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8EA12FA" w14:textId="07BA093A" w:rsidR="00B27A26" w:rsidRPr="00AF1CD8" w:rsidRDefault="003458F2" w:rsidP="00B27A26">
      <w:pPr>
        <w:pBdr>
          <w:top w:val="nil"/>
          <w:left w:val="nil"/>
          <w:bottom w:val="nil"/>
          <w:right w:val="nil"/>
          <w:between w:val="nil"/>
        </w:pBdr>
        <w:ind w:left="851"/>
        <w:jc w:val="both"/>
        <w:rPr>
          <w:b/>
          <w:sz w:val="32"/>
          <w:szCs w:val="28"/>
          <w:lang w:val="en-US"/>
        </w:rPr>
      </w:pPr>
      <w:r w:rsidRPr="00AF1CD8">
        <w:rPr>
          <w:b/>
          <w:sz w:val="32"/>
          <w:szCs w:val="28"/>
          <w:lang w:val="en-US"/>
        </w:rPr>
        <w:t>The Influence of Emotional Maturity on Verbal Aggression in Female Students of SMK X Sidoarjo</w:t>
      </w:r>
      <w:r w:rsidR="00B27A26" w:rsidRPr="00AF1CD8">
        <w:rPr>
          <w:b/>
          <w:sz w:val="32"/>
          <w:szCs w:val="28"/>
          <w:lang w:val="en-US"/>
        </w:rPr>
        <w:t xml:space="preserve"> </w:t>
      </w:r>
    </w:p>
    <w:p w14:paraId="16E6A922" w14:textId="410D5F2B" w:rsidR="00B27A26" w:rsidRPr="00AF1CD8" w:rsidRDefault="00B27A26" w:rsidP="00B27A26">
      <w:pPr>
        <w:pBdr>
          <w:top w:val="nil"/>
          <w:left w:val="nil"/>
          <w:bottom w:val="nil"/>
          <w:right w:val="nil"/>
          <w:between w:val="nil"/>
        </w:pBdr>
        <w:ind w:left="851"/>
        <w:jc w:val="both"/>
        <w:rPr>
          <w:b/>
          <w:color w:val="000000"/>
          <w:sz w:val="28"/>
          <w:szCs w:val="28"/>
          <w:lang w:val="en-US"/>
        </w:rPr>
      </w:pPr>
      <w:r w:rsidRPr="00AF1CD8">
        <w:rPr>
          <w:b/>
          <w:sz w:val="32"/>
          <w:szCs w:val="28"/>
          <w:lang w:val="en-US"/>
        </w:rPr>
        <w:t>[</w:t>
      </w:r>
      <w:r w:rsidR="003458F2" w:rsidRPr="00AF1CD8">
        <w:rPr>
          <w:b/>
          <w:sz w:val="32"/>
          <w:szCs w:val="28"/>
          <w:lang w:val="en-US"/>
        </w:rPr>
        <w:t>Pengaruh Antara Kematangan Emosi dengan Agresivitas Verbal pada Siswi SMK X Sidoarjo</w:t>
      </w:r>
      <w:r w:rsidRPr="00AF1CD8">
        <w:rPr>
          <w:b/>
          <w:sz w:val="32"/>
          <w:szCs w:val="28"/>
          <w:lang w:val="en-US"/>
        </w:rPr>
        <w:t>]</w:t>
      </w:r>
    </w:p>
    <w:p w14:paraId="29F34C8D" w14:textId="77777777" w:rsidR="00B27A26" w:rsidRPr="00AF1CD8" w:rsidRDefault="00B27A26" w:rsidP="00B27A26">
      <w:pPr>
        <w:rPr>
          <w:sz w:val="20"/>
          <w:szCs w:val="20"/>
        </w:rPr>
      </w:pPr>
    </w:p>
    <w:p w14:paraId="75CC96D5" w14:textId="6C1247AB" w:rsidR="00B27A26" w:rsidRPr="00AF1CD8" w:rsidRDefault="003458F2" w:rsidP="00B27A26">
      <w:pPr>
        <w:pBdr>
          <w:top w:val="nil"/>
          <w:left w:val="nil"/>
          <w:bottom w:val="nil"/>
          <w:right w:val="nil"/>
          <w:between w:val="nil"/>
        </w:pBdr>
        <w:spacing w:after="115"/>
        <w:ind w:left="851"/>
        <w:rPr>
          <w:b/>
          <w:color w:val="000000"/>
        </w:rPr>
      </w:pPr>
      <w:r w:rsidRPr="00AF1CD8">
        <w:rPr>
          <w:color w:val="000000"/>
          <w:sz w:val="20"/>
          <w:szCs w:val="20"/>
          <w:lang w:val="en-US"/>
        </w:rPr>
        <w:t>Dinda Ivanka Azis</w:t>
      </w:r>
      <w:r w:rsidR="00B27A26" w:rsidRPr="00AF1CD8">
        <w:rPr>
          <w:color w:val="000000"/>
          <w:sz w:val="20"/>
          <w:szCs w:val="20"/>
          <w:vertAlign w:val="superscript"/>
        </w:rPr>
        <w:t>1)</w:t>
      </w:r>
      <w:r w:rsidR="00B27A26" w:rsidRPr="00AF1CD8">
        <w:rPr>
          <w:color w:val="000000"/>
          <w:sz w:val="20"/>
          <w:szCs w:val="20"/>
        </w:rPr>
        <w:t xml:space="preserve">, </w:t>
      </w:r>
      <w:r w:rsidR="00991E52" w:rsidRPr="00AF1CD8">
        <w:rPr>
          <w:color w:val="000000"/>
          <w:sz w:val="20"/>
          <w:szCs w:val="20"/>
          <w:lang w:val="en-US"/>
        </w:rPr>
        <w:t>Widyastuti</w:t>
      </w:r>
      <w:r w:rsidR="00B27A26" w:rsidRPr="00AF1CD8">
        <w:rPr>
          <w:color w:val="000000"/>
          <w:sz w:val="20"/>
          <w:szCs w:val="20"/>
          <w:vertAlign w:val="superscript"/>
        </w:rPr>
        <w:t>2</w:t>
      </w:r>
      <w:r w:rsidR="00BA0622" w:rsidRPr="00AF1CD8">
        <w:rPr>
          <w:color w:val="000000"/>
          <w:sz w:val="20"/>
          <w:szCs w:val="20"/>
          <w:vertAlign w:val="superscript"/>
        </w:rPr>
        <w:t>*</w:t>
      </w:r>
      <w:r w:rsidR="00B27A26" w:rsidRPr="00AF1CD8">
        <w:rPr>
          <w:color w:val="000000"/>
          <w:sz w:val="20"/>
          <w:szCs w:val="20"/>
          <w:vertAlign w:val="superscript"/>
        </w:rPr>
        <w:t>)</w:t>
      </w:r>
      <w:r w:rsidR="00B27A26" w:rsidRPr="00AF1CD8">
        <w:rPr>
          <w:color w:val="000000"/>
          <w:sz w:val="20"/>
          <w:szCs w:val="20"/>
        </w:rPr>
        <w:t xml:space="preserve">  </w:t>
      </w:r>
    </w:p>
    <w:p w14:paraId="44C372DF" w14:textId="77777777" w:rsidR="00B27A26" w:rsidRPr="00AF1CD8" w:rsidRDefault="00B27A26" w:rsidP="00B27A26">
      <w:pPr>
        <w:ind w:left="851"/>
        <w:rPr>
          <w:sz w:val="20"/>
          <w:szCs w:val="20"/>
        </w:rPr>
      </w:pPr>
      <w:r w:rsidRPr="00AF1CD8">
        <w:rPr>
          <w:sz w:val="20"/>
          <w:szCs w:val="20"/>
          <w:vertAlign w:val="superscript"/>
        </w:rPr>
        <w:t>1</w:t>
      </w:r>
      <w:r w:rsidRPr="00AF1CD8">
        <w:rPr>
          <w:sz w:val="20"/>
          <w:szCs w:val="20"/>
          <w:vertAlign w:val="superscript"/>
          <w:lang w:val="en-US"/>
        </w:rPr>
        <w:t>)</w:t>
      </w:r>
      <w:r w:rsidRPr="00AF1CD8">
        <w:rPr>
          <w:sz w:val="20"/>
          <w:szCs w:val="20"/>
        </w:rPr>
        <w:t>Program Studi Psikologi, Universitas Muhammadiyah Sidoarjo, Indonesia</w:t>
      </w:r>
    </w:p>
    <w:p w14:paraId="191ABAD8" w14:textId="77777777" w:rsidR="00B27A26" w:rsidRPr="00AF1CD8" w:rsidRDefault="00B27A26" w:rsidP="00B27A26">
      <w:pPr>
        <w:ind w:left="851"/>
      </w:pPr>
      <w:r w:rsidRPr="00AF1CD8">
        <w:rPr>
          <w:sz w:val="20"/>
          <w:szCs w:val="20"/>
          <w:vertAlign w:val="superscript"/>
          <w:lang w:val="en-US"/>
        </w:rPr>
        <w:t>2</w:t>
      </w:r>
      <w:r w:rsidRPr="00AF1CD8">
        <w:rPr>
          <w:sz w:val="20"/>
          <w:szCs w:val="20"/>
          <w:vertAlign w:val="superscript"/>
        </w:rPr>
        <w:t>)</w:t>
      </w:r>
      <w:r w:rsidRPr="00AF1CD8">
        <w:rPr>
          <w:sz w:val="20"/>
          <w:szCs w:val="20"/>
        </w:rPr>
        <w:t>Program Studi Psikologi, Universitas Muhammadiyah Sidoarjo, Indonesia</w:t>
      </w:r>
    </w:p>
    <w:p w14:paraId="7AC3437C" w14:textId="309A1461" w:rsidR="00B27A26" w:rsidRPr="00AF1CD8" w:rsidRDefault="00B27A26" w:rsidP="00B27A26">
      <w:pPr>
        <w:ind w:left="851"/>
        <w:rPr>
          <w:sz w:val="20"/>
          <w:szCs w:val="20"/>
        </w:rPr>
      </w:pPr>
      <w:r w:rsidRPr="00AF1CD8">
        <w:rPr>
          <w:sz w:val="20"/>
          <w:szCs w:val="20"/>
        </w:rPr>
        <w:t xml:space="preserve">*Email Penulis Korespondensi: </w:t>
      </w:r>
      <w:r w:rsidR="00991E52" w:rsidRPr="00AF1CD8">
        <w:rPr>
          <w:sz w:val="20"/>
          <w:szCs w:val="20"/>
          <w:lang w:val="en-US"/>
        </w:rPr>
        <w:t>wiwid</w:t>
      </w:r>
      <w:r w:rsidRPr="00AF1CD8">
        <w:rPr>
          <w:sz w:val="20"/>
          <w:szCs w:val="20"/>
          <w:lang w:val="en-US"/>
        </w:rPr>
        <w:t>@umsida.ac.id</w:t>
      </w:r>
      <w:r w:rsidRPr="00AF1CD8">
        <w:rPr>
          <w:sz w:val="20"/>
          <w:szCs w:val="20"/>
        </w:rPr>
        <w:t xml:space="preserve"> </w:t>
      </w:r>
    </w:p>
    <w:p w14:paraId="206DA76F" w14:textId="77777777" w:rsidR="00B27A26" w:rsidRPr="00AF1CD8" w:rsidRDefault="00B27A26" w:rsidP="00B27A26">
      <w:pPr>
        <w:ind w:left="851"/>
        <w:rPr>
          <w:sz w:val="20"/>
          <w:szCs w:val="20"/>
        </w:rPr>
      </w:pPr>
    </w:p>
    <w:p w14:paraId="56A9F7C1" w14:textId="6213353B" w:rsidR="00DB7D61" w:rsidRPr="00AF1CD8" w:rsidRDefault="00B27A26" w:rsidP="00CD4119">
      <w:pPr>
        <w:ind w:hanging="567"/>
        <w:jc w:val="both"/>
        <w:rPr>
          <w:i/>
          <w:sz w:val="20"/>
          <w:szCs w:val="20"/>
        </w:rPr>
      </w:pPr>
      <w:r w:rsidRPr="00AF1CD8">
        <w:rPr>
          <w:b/>
          <w:i/>
          <w:sz w:val="20"/>
          <w:szCs w:val="20"/>
        </w:rPr>
        <w:t>Abstract</w:t>
      </w:r>
      <w:r w:rsidRPr="00AF1CD8">
        <w:rPr>
          <w:i/>
          <w:sz w:val="20"/>
          <w:szCs w:val="20"/>
        </w:rPr>
        <w:t xml:space="preserve">. </w:t>
      </w:r>
      <w:r w:rsidR="00CD4119" w:rsidRPr="00AF1CD8">
        <w:rPr>
          <w:i/>
          <w:sz w:val="20"/>
          <w:szCs w:val="20"/>
        </w:rPr>
        <w:t xml:space="preserve">This study aims to determine the relationship between emotional maturity and verbal aggression among female students at Vocational High School X in Sidoarjo. The study employed a quantitative </w:t>
      </w:r>
      <w:r w:rsidR="00CD4119" w:rsidRPr="00AF1CD8">
        <w:rPr>
          <w:i/>
          <w:sz w:val="20"/>
          <w:szCs w:val="20"/>
          <w:lang w:val="en-US"/>
        </w:rPr>
        <w:t>regretion</w:t>
      </w:r>
      <w:r w:rsidR="00CD4119" w:rsidRPr="00AF1CD8">
        <w:rPr>
          <w:i/>
          <w:sz w:val="20"/>
          <w:szCs w:val="20"/>
        </w:rPr>
        <w:t xml:space="preserve"> method, with emotional maturity as the independent variable and verbal aggression as the dependent variable. The sample consisted of 89 female students aged 16–18 years, selected using simple random sampling. The data collection instruments consisted of an emotional maturity scale and a verbal aggression scale, both designed as Likert scales and having passed validity and reliability tests. Data analysis began with classical assumption tests and was followed by regression analysis. The results of the analysis showed a significant relationship between emotional maturity and verbal aggression at SMK X Sidoarjo (Fcalc 9.566 &gt; Ftab 3.33) with a significance level (p) of 0.003 (p &lt; 0.05). </w:t>
      </w:r>
    </w:p>
    <w:p w14:paraId="51929316" w14:textId="40246B38" w:rsidR="00DB7D61" w:rsidRPr="00AF1CD8" w:rsidRDefault="00DB7D61" w:rsidP="00DB7D61">
      <w:pPr>
        <w:keepNext/>
        <w:pBdr>
          <w:top w:val="nil"/>
          <w:left w:val="nil"/>
          <w:bottom w:val="nil"/>
          <w:right w:val="nil"/>
          <w:between w:val="nil"/>
        </w:pBdr>
        <w:spacing w:before="58"/>
        <w:ind w:right="4" w:hanging="567"/>
        <w:jc w:val="both"/>
        <w:rPr>
          <w:i/>
          <w:smallCaps/>
          <w:sz w:val="20"/>
          <w:szCs w:val="20"/>
        </w:rPr>
      </w:pPr>
      <w:r w:rsidRPr="00AF1CD8">
        <w:rPr>
          <w:b/>
          <w:i/>
          <w:sz w:val="20"/>
          <w:szCs w:val="20"/>
        </w:rPr>
        <w:t>Keywords</w:t>
      </w:r>
      <w:r w:rsidRPr="00AF1CD8">
        <w:rPr>
          <w:b/>
          <w:i/>
          <w:sz w:val="20"/>
          <w:szCs w:val="20"/>
          <w:lang w:val="en-US"/>
        </w:rPr>
        <w:t xml:space="preserve"> </w:t>
      </w:r>
      <w:r w:rsidRPr="00AF1CD8">
        <w:rPr>
          <w:bCs/>
          <w:i/>
          <w:sz w:val="20"/>
          <w:szCs w:val="20"/>
        </w:rPr>
        <w:t>–</w:t>
      </w:r>
      <w:r w:rsidRPr="00AF1CD8">
        <w:rPr>
          <w:b/>
          <w:i/>
          <w:sz w:val="20"/>
          <w:szCs w:val="20"/>
          <w:lang w:val="en-US"/>
        </w:rPr>
        <w:t xml:space="preserve"> </w:t>
      </w:r>
      <w:r w:rsidR="003458F2" w:rsidRPr="00AF1CD8">
        <w:rPr>
          <w:i/>
          <w:iCs/>
          <w:sz w:val="20"/>
          <w:szCs w:val="20"/>
        </w:rPr>
        <w:t>Intensity social media, Emotional intelligence, Vocational High School</w:t>
      </w:r>
    </w:p>
    <w:p w14:paraId="7F218303" w14:textId="77777777" w:rsidR="00DB7D61" w:rsidRPr="00AF1CD8" w:rsidRDefault="00DB7D61" w:rsidP="00DB7D61">
      <w:pPr>
        <w:tabs>
          <w:tab w:val="left" w:pos="0"/>
        </w:tabs>
        <w:ind w:right="4"/>
        <w:rPr>
          <w:b/>
          <w:i/>
        </w:rPr>
      </w:pPr>
    </w:p>
    <w:p w14:paraId="43AC09FE" w14:textId="6086C0DE" w:rsidR="00DB7D61" w:rsidRPr="00AF1CD8" w:rsidRDefault="00DB7D61" w:rsidP="00DB7D61">
      <w:pPr>
        <w:keepNext/>
        <w:pBdr>
          <w:top w:val="nil"/>
          <w:left w:val="nil"/>
          <w:bottom w:val="nil"/>
          <w:right w:val="nil"/>
          <w:between w:val="nil"/>
        </w:pBdr>
        <w:ind w:right="4" w:hanging="567"/>
        <w:jc w:val="both"/>
        <w:rPr>
          <w:smallCaps/>
          <w:sz w:val="20"/>
          <w:szCs w:val="20"/>
          <w:lang w:val="en-US"/>
        </w:rPr>
      </w:pPr>
      <w:r w:rsidRPr="00AF1CD8">
        <w:rPr>
          <w:b/>
          <w:i/>
          <w:sz w:val="20"/>
          <w:szCs w:val="20"/>
        </w:rPr>
        <w:t>Abstrak</w:t>
      </w:r>
      <w:r w:rsidRPr="00AF1CD8">
        <w:rPr>
          <w:i/>
          <w:sz w:val="20"/>
          <w:szCs w:val="20"/>
        </w:rPr>
        <w:t xml:space="preserve">. </w:t>
      </w:r>
      <w:r w:rsidR="003458F2" w:rsidRPr="00AF1CD8">
        <w:rPr>
          <w:sz w:val="20"/>
          <w:szCs w:val="20"/>
        </w:rPr>
        <w:t xml:space="preserve">Penelitian ini bertujuan untuk mengetahui </w:t>
      </w:r>
      <w:r w:rsidR="00CD4119" w:rsidRPr="00AF1CD8">
        <w:rPr>
          <w:sz w:val="20"/>
          <w:szCs w:val="20"/>
          <w:lang w:val="en-US"/>
        </w:rPr>
        <w:t>pengaruh</w:t>
      </w:r>
      <w:r w:rsidR="003458F2" w:rsidRPr="00AF1CD8">
        <w:rPr>
          <w:sz w:val="20"/>
          <w:szCs w:val="20"/>
        </w:rPr>
        <w:t xml:space="preserve"> antara kematangan emosi d</w:t>
      </w:r>
      <w:r w:rsidR="003B19E3" w:rsidRPr="00AF1CD8">
        <w:rPr>
          <w:sz w:val="20"/>
          <w:szCs w:val="20"/>
          <w:lang w:val="en-US"/>
        </w:rPr>
        <w:t>engan</w:t>
      </w:r>
      <w:r w:rsidR="003458F2" w:rsidRPr="00AF1CD8">
        <w:rPr>
          <w:sz w:val="20"/>
          <w:szCs w:val="20"/>
        </w:rPr>
        <w:t xml:space="preserve"> agresivitas verbal pada siswi </w:t>
      </w:r>
      <w:r w:rsidR="003B19E3" w:rsidRPr="00AF1CD8">
        <w:rPr>
          <w:sz w:val="20"/>
          <w:szCs w:val="20"/>
          <w:lang w:val="en-US"/>
        </w:rPr>
        <w:t>SMK X di Sidoarjo</w:t>
      </w:r>
      <w:r w:rsidR="003458F2" w:rsidRPr="00AF1CD8">
        <w:rPr>
          <w:sz w:val="20"/>
          <w:szCs w:val="20"/>
        </w:rPr>
        <w:t xml:space="preserve">. Penelitian menggunakan metode kuantitatif </w:t>
      </w:r>
      <w:r w:rsidR="00CD4119" w:rsidRPr="00AF1CD8">
        <w:rPr>
          <w:sz w:val="20"/>
          <w:szCs w:val="20"/>
          <w:lang w:val="en-US"/>
        </w:rPr>
        <w:t>regresi</w:t>
      </w:r>
      <w:r w:rsidR="003458F2" w:rsidRPr="00AF1CD8">
        <w:rPr>
          <w:sz w:val="20"/>
          <w:szCs w:val="20"/>
        </w:rPr>
        <w:t xml:space="preserve"> dengan kematangan emosi sebagai variabel bebas dan agresivitas verbal sebagai variabel terikat. Sampel penelitian berjumlah 89 siswi berusia 16–18 tahun yang dipilih menggunakan teknik simple random sampling. Instrumen pengumpulan data berupa skala kematangan emosi dan skala agresivitas verbal yang disusun dalam bentuk skala Likert dan telah memenuhi uji validitas serta reliabilitas. Analisis data diawali dengan uji </w:t>
      </w:r>
      <w:r w:rsidR="005C7C80" w:rsidRPr="00AF1CD8">
        <w:rPr>
          <w:sz w:val="20"/>
          <w:szCs w:val="20"/>
          <w:lang w:val="en-US"/>
        </w:rPr>
        <w:t>asumsi klasik dan dilanjut dengan uji regresi</w:t>
      </w:r>
      <w:r w:rsidR="003458F2" w:rsidRPr="00AF1CD8">
        <w:rPr>
          <w:sz w:val="20"/>
          <w:szCs w:val="20"/>
        </w:rPr>
        <w:t xml:space="preserve">. Hasil analisis menunjukkan adanya </w:t>
      </w:r>
      <w:r w:rsidR="005C7C80" w:rsidRPr="00AF1CD8">
        <w:rPr>
          <w:sz w:val="20"/>
          <w:szCs w:val="20"/>
          <w:lang w:val="en-US"/>
        </w:rPr>
        <w:t>pengaruh yang signifikan antara kematangan emosi dengan agresivitas verbal pada SMK X Sidoarjo (</w:t>
      </w:r>
      <w:r w:rsidR="005C7C80" w:rsidRPr="00AF1CD8">
        <w:rPr>
          <w:sz w:val="20"/>
          <w:szCs w:val="20"/>
        </w:rPr>
        <w:t>F</w:t>
      </w:r>
      <w:r w:rsidR="005C7C80" w:rsidRPr="00AF1CD8">
        <w:rPr>
          <w:sz w:val="20"/>
          <w:szCs w:val="20"/>
          <w:vertAlign w:val="subscript"/>
          <w:lang w:val="en-US"/>
        </w:rPr>
        <w:t>hitung</w:t>
      </w:r>
      <w:r w:rsidR="005C7C80" w:rsidRPr="00AF1CD8">
        <w:rPr>
          <w:sz w:val="20"/>
          <w:szCs w:val="20"/>
        </w:rPr>
        <w:t xml:space="preserve"> 9,566</w:t>
      </w:r>
      <w:r w:rsidR="005C7C80" w:rsidRPr="00AF1CD8">
        <w:rPr>
          <w:sz w:val="20"/>
          <w:szCs w:val="20"/>
          <w:lang w:val="en-US"/>
        </w:rPr>
        <w:t xml:space="preserve"> &gt; F</w:t>
      </w:r>
      <w:r w:rsidR="005C7C80" w:rsidRPr="00AF1CD8">
        <w:rPr>
          <w:sz w:val="20"/>
          <w:szCs w:val="20"/>
          <w:vertAlign w:val="subscript"/>
          <w:lang w:val="en-US"/>
        </w:rPr>
        <w:t>tabel</w:t>
      </w:r>
      <w:r w:rsidR="005C7C80" w:rsidRPr="00AF1CD8">
        <w:rPr>
          <w:sz w:val="20"/>
          <w:szCs w:val="20"/>
          <w:lang w:val="en-US"/>
        </w:rPr>
        <w:t>3.33)</w:t>
      </w:r>
      <w:r w:rsidR="005C7C80" w:rsidRPr="00AF1CD8">
        <w:rPr>
          <w:sz w:val="20"/>
          <w:szCs w:val="20"/>
        </w:rPr>
        <w:t xml:space="preserve"> dengan nilai signifikansi (p) sebesar 0,003 (p &lt; 0,05)</w:t>
      </w:r>
      <w:r w:rsidR="003458F2" w:rsidRPr="00AF1CD8">
        <w:rPr>
          <w:sz w:val="20"/>
          <w:szCs w:val="20"/>
        </w:rPr>
        <w:t xml:space="preserve">. </w:t>
      </w:r>
    </w:p>
    <w:p w14:paraId="3A083183" w14:textId="1D9FBFF4" w:rsidR="00DB7D61" w:rsidRPr="00AF1CD8" w:rsidRDefault="00DB7D61" w:rsidP="00DB7D61">
      <w:pPr>
        <w:keepNext/>
        <w:pBdr>
          <w:top w:val="nil"/>
          <w:left w:val="nil"/>
          <w:bottom w:val="nil"/>
          <w:right w:val="nil"/>
          <w:between w:val="nil"/>
        </w:pBdr>
        <w:ind w:right="4" w:hanging="567"/>
        <w:jc w:val="both"/>
        <w:rPr>
          <w:i/>
          <w:smallCaps/>
          <w:color w:val="000000"/>
          <w:sz w:val="20"/>
          <w:szCs w:val="20"/>
        </w:rPr>
      </w:pPr>
      <w:r w:rsidRPr="00AF1CD8">
        <w:rPr>
          <w:b/>
          <w:i/>
          <w:sz w:val="20"/>
          <w:szCs w:val="20"/>
        </w:rPr>
        <w:t xml:space="preserve">Kata Kunci – </w:t>
      </w:r>
      <w:r w:rsidR="003458F2" w:rsidRPr="00AF1CD8">
        <w:rPr>
          <w:i/>
          <w:sz w:val="20"/>
          <w:szCs w:val="20"/>
          <w:lang w:val="en-US"/>
        </w:rPr>
        <w:t>Kematangan emosional,perilaku agresif, Siswa SMK</w:t>
      </w:r>
    </w:p>
    <w:p w14:paraId="67603911" w14:textId="77777777" w:rsidR="00DB7D61" w:rsidRPr="00AF1CD8" w:rsidRDefault="00DB7D61" w:rsidP="00DB7D61"/>
    <w:p w14:paraId="6DC5FDB1" w14:textId="4E90223F" w:rsidR="00AF3591" w:rsidRPr="00AF1CD8" w:rsidRDefault="00AF3591" w:rsidP="00824095">
      <w:pPr>
        <w:ind w:hanging="567"/>
        <w:jc w:val="both"/>
        <w:rPr>
          <w:i/>
          <w:sz w:val="20"/>
          <w:szCs w:val="20"/>
        </w:rPr>
      </w:pPr>
    </w:p>
    <w:p w14:paraId="35899CAB" w14:textId="77777777" w:rsidR="002B72BD" w:rsidRPr="00AF1CD8" w:rsidRDefault="002B72BD">
      <w:pPr>
        <w:rPr>
          <w:sz w:val="20"/>
          <w:szCs w:val="20"/>
        </w:rPr>
        <w:sectPr w:rsidR="002B72BD" w:rsidRPr="00AF1CD8" w:rsidSect="00320980">
          <w:headerReference w:type="even" r:id="rId9"/>
          <w:headerReference w:type="default" r:id="rId10"/>
          <w:footerReference w:type="even" r:id="rId11"/>
          <w:footerReference w:type="default" r:id="rId12"/>
          <w:headerReference w:type="first" r:id="rId13"/>
          <w:footerReference w:type="first" r:id="rId14"/>
          <w:pgSz w:w="11906" w:h="16838" w:code="9"/>
          <w:pgMar w:top="1701" w:right="1134" w:bottom="1134" w:left="1411" w:header="850" w:footer="720" w:gutter="0"/>
          <w:pgNumType w:start="1"/>
          <w:cols w:space="720"/>
          <w:titlePg/>
          <w:docGrid w:linePitch="326"/>
        </w:sectPr>
      </w:pPr>
    </w:p>
    <w:p w14:paraId="57F651C2" w14:textId="2116DBDF" w:rsidR="002B72BD" w:rsidRPr="00AF1CD8" w:rsidRDefault="002B72BD" w:rsidP="00950CCE">
      <w:pPr>
        <w:keepNext/>
        <w:pBdr>
          <w:top w:val="nil"/>
          <w:left w:val="nil"/>
          <w:bottom w:val="nil"/>
          <w:right w:val="nil"/>
          <w:between w:val="nil"/>
        </w:pBdr>
        <w:tabs>
          <w:tab w:val="left" w:pos="0"/>
        </w:tabs>
        <w:spacing w:before="58"/>
        <w:ind w:right="4"/>
        <w:jc w:val="both"/>
        <w:rPr>
          <w:i/>
          <w:color w:val="000000"/>
          <w:sz w:val="20"/>
          <w:szCs w:val="20"/>
        </w:rPr>
        <w:sectPr w:rsidR="002B72BD" w:rsidRPr="00AF1CD8" w:rsidSect="00672A9C">
          <w:pgSz w:w="11906" w:h="16838"/>
          <w:pgMar w:top="1701" w:right="1134" w:bottom="1701" w:left="1412" w:header="1134" w:footer="720" w:gutter="0"/>
          <w:cols w:space="720"/>
        </w:sectPr>
      </w:pPr>
      <w:bookmarkStart w:id="0" w:name="_heading=h.30j0zll" w:colFirst="0" w:colLast="0"/>
      <w:bookmarkEnd w:id="0"/>
    </w:p>
    <w:p w14:paraId="1FAB76C4" w14:textId="4E16E8EC" w:rsidR="002B72BD" w:rsidRPr="00AF1CD8" w:rsidRDefault="00367DA5">
      <w:pPr>
        <w:pStyle w:val="Heading1"/>
        <w:numPr>
          <w:ilvl w:val="0"/>
          <w:numId w:val="3"/>
        </w:numPr>
        <w:rPr>
          <w:sz w:val="24"/>
          <w:szCs w:val="24"/>
        </w:rPr>
      </w:pPr>
      <w:r w:rsidRPr="00AF1CD8">
        <w:rPr>
          <w:sz w:val="24"/>
          <w:szCs w:val="24"/>
        </w:rPr>
        <w:t xml:space="preserve">I. </w:t>
      </w:r>
      <w:r w:rsidR="009B1B77" w:rsidRPr="00AF1CD8">
        <w:rPr>
          <w:sz w:val="24"/>
          <w:szCs w:val="24"/>
          <w:lang w:val="en-US"/>
        </w:rPr>
        <w:t>Pendahuluan</w:t>
      </w:r>
    </w:p>
    <w:p w14:paraId="07E5D038" w14:textId="101AF428" w:rsidR="003B197C" w:rsidRPr="00AF1CD8" w:rsidRDefault="003B197C" w:rsidP="003B197C">
      <w:pPr>
        <w:suppressAutoHyphens w:val="0"/>
        <w:ind w:firstLine="288"/>
        <w:jc w:val="both"/>
        <w:rPr>
          <w:sz w:val="20"/>
        </w:rPr>
      </w:pPr>
      <w:r w:rsidRPr="00AF1CD8">
        <w:rPr>
          <w:sz w:val="20"/>
        </w:rPr>
        <w:t>Pendidikan merupakan proses penting dalam mengembangkan potensi individu agar mampu berfungsi secara optimal dalam kehidupan pribadi maupun sosial</w:t>
      </w:r>
      <w:r w:rsidRPr="00AF1CD8">
        <w:rPr>
          <w:sz w:val="20"/>
          <w:lang w:val="en-US"/>
        </w:rPr>
        <w:t xml:space="preserve"> </w:t>
      </w:r>
      <w:r w:rsidR="007E5A2B" w:rsidRPr="00AF1CD8">
        <w:rPr>
          <w:sz w:val="20"/>
          <w:lang w:val="en-US"/>
        </w:rPr>
        <w:fldChar w:fldCharType="begin" w:fldLock="1"/>
      </w:r>
      <w:r w:rsidR="007E5A2B" w:rsidRPr="00AF1CD8">
        <w:rPr>
          <w:sz w:val="20"/>
          <w:lang w:val="en-US"/>
        </w:rPr>
        <w:instrText>ADDIN CSL_CITATION {"citationItems":[{"id":"ITEM-1","itemData":{"ISSN":"2541-2965","author":[{"dropping-particle":"","family":"Noviadi","given":"Randy","non-dropping-particle":"","parse-names":false,"suffix":""},{"dropping-particle":"","family":"Budiningsih","given":"Tri Esti","non-dropping-particle":"","parse-names":false,"suffix":""},{"dropping-particle":"","family":"Martiarini","given":"Nuke","non-dropping-particle":"","parse-names":false,"suffix":""}],"container-title":"Intuisi: Jurnal Psikologi Ilmiah","id":"ITEM-1","issue":"1","issued":{"date-parts":[["2018"]]},"page":"79-88","title":"Agresivitas Remaja Di Sekolah Menengah Atas Swasta Kabupaten X","type":"article-journal","volume":"10"},"uris":["http://www.mendeley.com/documents/?uuid=eeba1357-a393-48fb-af72-50bb01c9f78e"]}],"mendeley":{"formattedCitation":"[1]","plainTextFormattedCitation":"[1]","previouslyFormattedCitation":"[1]"},"properties":{"noteIndex":0},"schema":"https://github.com/citation-style-language/schema/raw/master/csl-citation.json"}</w:instrText>
      </w:r>
      <w:r w:rsidR="007E5A2B" w:rsidRPr="00AF1CD8">
        <w:rPr>
          <w:sz w:val="20"/>
          <w:lang w:val="en-US"/>
        </w:rPr>
        <w:fldChar w:fldCharType="separate"/>
      </w:r>
      <w:r w:rsidR="007E5A2B" w:rsidRPr="00AF1CD8">
        <w:rPr>
          <w:noProof/>
          <w:sz w:val="20"/>
          <w:lang w:val="en-US"/>
        </w:rPr>
        <w:t>[1]</w:t>
      </w:r>
      <w:r w:rsidR="007E5A2B" w:rsidRPr="00AF1CD8">
        <w:rPr>
          <w:sz w:val="20"/>
          <w:lang w:val="en-US"/>
        </w:rPr>
        <w:fldChar w:fldCharType="end"/>
      </w:r>
      <w:r w:rsidRPr="00AF1CD8">
        <w:rPr>
          <w:sz w:val="20"/>
        </w:rPr>
        <w:t xml:space="preserve">. Salah satu lembaga formal yang berperan dalam proses tersebut adalah </w:t>
      </w:r>
      <w:r w:rsidRPr="00AF1CD8">
        <w:rPr>
          <w:sz w:val="20"/>
          <w:lang w:val="en-US"/>
        </w:rPr>
        <w:t>dunia pendidikan di sekolah</w:t>
      </w:r>
      <w:r w:rsidRPr="00AF1CD8">
        <w:rPr>
          <w:sz w:val="20"/>
        </w:rPr>
        <w:t xml:space="preserve">, </w:t>
      </w:r>
      <w:r w:rsidRPr="00AF1CD8">
        <w:rPr>
          <w:sz w:val="20"/>
          <w:lang w:val="en-US"/>
        </w:rPr>
        <w:t>sekolah</w:t>
      </w:r>
      <w:r w:rsidRPr="00AF1CD8">
        <w:rPr>
          <w:sz w:val="20"/>
        </w:rPr>
        <w:t xml:space="preserve"> bertugas membentuk kemampuan akademik, sosial, dan kepribadian peserta didik</w:t>
      </w:r>
      <w:r w:rsidRPr="00AF1CD8">
        <w:rPr>
          <w:sz w:val="20"/>
          <w:lang w:val="en-US"/>
        </w:rPr>
        <w:t xml:space="preserve"> </w:t>
      </w:r>
      <w:r w:rsidR="007E5A2B" w:rsidRPr="00AF1CD8">
        <w:rPr>
          <w:sz w:val="20"/>
          <w:lang w:val="en-US"/>
        </w:rPr>
        <w:fldChar w:fldCharType="begin" w:fldLock="1"/>
      </w:r>
      <w:r w:rsidR="007E5A2B" w:rsidRPr="00AF1CD8">
        <w:rPr>
          <w:sz w:val="20"/>
          <w:lang w:val="en-US"/>
        </w:rPr>
        <w:instrText>ADDIN CSL_CITATION {"citationItems":[{"id":"ITEM-1","itemData":{"ISSN":"2723-1178","author":[{"dropping-particle":"","family":"Kurniati","given":"Rida","non-dropping-particle":"","parse-names":false,"suffix":""},{"dropping-particle":"","family":"Menanti","given":"Asih","non-dropping-particle":"","parse-names":false,"suffix":""},{"dropping-particle":"","family":"Hardjo","given":"Suryani","non-dropping-particle":"","parse-names":false,"suffix":""}],"container-title":"Tabularasa: Jurnal Ilmiah Magister Psikologi","id":"ITEM-1","issue":"1","issued":{"date-parts":[["2019"]]},"page":"59-68","title":"Hubungan antara pola asuh otoriter dan kematangan emosi dengan perilaku agresif pada siswa SMP Negeri 2 Medan","type":"article-journal","volume":"1"},"uris":["http://www.mendeley.com/documents/?uuid=089c5a2f-b4e3-4537-ba94-70f0a522694e"]}],"mendeley":{"formattedCitation":"[2]","plainTextFormattedCitation":"[2]","previouslyFormattedCitation":"[2]"},"properties":{"noteIndex":0},"schema":"https://github.com/citation-style-language/schema/raw/master/csl-citation.json"}</w:instrText>
      </w:r>
      <w:r w:rsidR="007E5A2B" w:rsidRPr="00AF1CD8">
        <w:rPr>
          <w:sz w:val="20"/>
          <w:lang w:val="en-US"/>
        </w:rPr>
        <w:fldChar w:fldCharType="separate"/>
      </w:r>
      <w:r w:rsidR="007E5A2B" w:rsidRPr="00AF1CD8">
        <w:rPr>
          <w:noProof/>
          <w:sz w:val="20"/>
          <w:lang w:val="en-US"/>
        </w:rPr>
        <w:t>[2]</w:t>
      </w:r>
      <w:r w:rsidR="007E5A2B" w:rsidRPr="00AF1CD8">
        <w:rPr>
          <w:sz w:val="20"/>
          <w:lang w:val="en-US"/>
        </w:rPr>
        <w:fldChar w:fldCharType="end"/>
      </w:r>
      <w:r w:rsidRPr="00AF1CD8">
        <w:rPr>
          <w:sz w:val="20"/>
        </w:rPr>
        <w:t>. Pada jenjang Sekolah Menengah Kejuruan (SMK), peserta didik umumnya berada pada fase remaja, yaitu masa transisi dari anak-anak menuju dewasa yang ditandai dengan perubahan fisik, kognitif, sosial, dan emosional. Masa remaja juga menjadi periode penting dalam pembentukan kematangan emosi sebagai bekal menghadapi berbagai tuntutan perkembangan</w:t>
      </w:r>
      <w:r w:rsidRPr="00AF1CD8">
        <w:rPr>
          <w:sz w:val="20"/>
          <w:lang w:val="en-US"/>
        </w:rPr>
        <w:t xml:space="preserve"> </w:t>
      </w:r>
      <w:r w:rsidR="007E5A2B" w:rsidRPr="00AF1CD8">
        <w:rPr>
          <w:sz w:val="20"/>
          <w:lang w:val="en-US"/>
        </w:rPr>
        <w:fldChar w:fldCharType="begin" w:fldLock="1"/>
      </w:r>
      <w:r w:rsidR="007E5A2B" w:rsidRPr="00AF1CD8">
        <w:rPr>
          <w:sz w:val="20"/>
          <w:lang w:val="en-US"/>
        </w:rPr>
        <w:instrText>ADDIN CSL_CITATION {"citationItems":[{"id":"ITEM-1","itemData":{"author":[{"dropping-particle":"","family":"Rezy","given":"Adelia Batubara","non-dropping-particle":"","parse-names":false,"suffix":""}],"id":"ITEM-1","issued":{"date-parts":[["2023"]]},"publisher":"UIN Raden Intan Lampung","title":"Hubungan Antara Kematangan Emosi dan Pola Asuh Otoriter dengan Perilaku Agresi pada Siswa SMK","type":"article"},"uris":["http://www.mendeley.com/documents/?uuid=e86a0dea-71db-4b99-b892-9184a8e049ff"]}],"mendeley":{"formattedCitation":"[3]","plainTextFormattedCitation":"[3]","previouslyFormattedCitation":"[3]"},"properties":{"noteIndex":0},"schema":"https://github.com/citation-style-language/schema/raw/master/csl-citation.json"}</w:instrText>
      </w:r>
      <w:r w:rsidR="007E5A2B" w:rsidRPr="00AF1CD8">
        <w:rPr>
          <w:sz w:val="20"/>
          <w:lang w:val="en-US"/>
        </w:rPr>
        <w:fldChar w:fldCharType="separate"/>
      </w:r>
      <w:r w:rsidR="007E5A2B" w:rsidRPr="00AF1CD8">
        <w:rPr>
          <w:noProof/>
          <w:sz w:val="20"/>
          <w:lang w:val="en-US"/>
        </w:rPr>
        <w:t>[3]</w:t>
      </w:r>
      <w:r w:rsidR="007E5A2B" w:rsidRPr="00AF1CD8">
        <w:rPr>
          <w:sz w:val="20"/>
          <w:lang w:val="en-US"/>
        </w:rPr>
        <w:fldChar w:fldCharType="end"/>
      </w:r>
      <w:r w:rsidRPr="00AF1CD8">
        <w:rPr>
          <w:sz w:val="20"/>
        </w:rPr>
        <w:t>.</w:t>
      </w:r>
    </w:p>
    <w:p w14:paraId="1F688A2C" w14:textId="3D291166" w:rsidR="003B197C" w:rsidRPr="00AF1CD8" w:rsidRDefault="003B197C" w:rsidP="003B197C">
      <w:pPr>
        <w:suppressAutoHyphens w:val="0"/>
        <w:ind w:firstLine="288"/>
        <w:jc w:val="both"/>
        <w:rPr>
          <w:sz w:val="20"/>
        </w:rPr>
      </w:pPr>
      <w:r w:rsidRPr="00AF1CD8">
        <w:rPr>
          <w:sz w:val="20"/>
        </w:rPr>
        <w:t>Remaja di lingkungan sekolah dihadapkan pada berbagai tuntutan, seperti tekanan akademik, penyesuaian sosial, relasi pertemanan, serta konflik interpersonal</w:t>
      </w:r>
      <w:r w:rsidRPr="00AF1CD8">
        <w:rPr>
          <w:sz w:val="20"/>
          <w:lang w:val="en-US"/>
        </w:rPr>
        <w:t xml:space="preserve"> </w:t>
      </w:r>
      <w:r w:rsidR="007E5A2B" w:rsidRPr="00AF1CD8">
        <w:rPr>
          <w:sz w:val="20"/>
          <w:lang w:val="en-US"/>
        </w:rPr>
        <w:fldChar w:fldCharType="begin" w:fldLock="1"/>
      </w:r>
      <w:r w:rsidR="007E5A2B" w:rsidRPr="00AF1CD8">
        <w:rPr>
          <w:sz w:val="20"/>
          <w:lang w:val="en-US"/>
        </w:rPr>
        <w:instrText>ADDIN CSL_CITATION {"citationItems":[{"id":"ITEM-1","itemData":{"ISSN":"2745-5890","author":[{"dropping-particle":"","family":"Alverina","given":"Putu Ayu Thea","non-dropping-particle":"","parse-names":false,"suffix":""},{"dropping-particle":"","family":"Ambarwati","given":"Krismi Diah","non-dropping-particle":"","parse-names":false,"suffix":""}],"container-title":"Jurnal Psikologi MANDALA","id":"ITEM-1","issue":"2","issued":{"date-parts":[["2019"]]},"title":"Hubungan antara self-efficacy dengan burnout pada perawat psikiatri di rumah sakit jiwa","type":"article-journal","volume":"3"},"uris":["http://www.mendeley.com/documents/?uuid=183b1fe3-2e8d-4e17-aa02-4eb89b85abd9"]}],"mendeley":{"formattedCitation":"[4]","plainTextFormattedCitation":"[4]","previouslyFormattedCitation":"[4]"},"properties":{"noteIndex":0},"schema":"https://github.com/citation-style-language/schema/raw/master/csl-citation.json"}</w:instrText>
      </w:r>
      <w:r w:rsidR="007E5A2B" w:rsidRPr="00AF1CD8">
        <w:rPr>
          <w:sz w:val="20"/>
          <w:lang w:val="en-US"/>
        </w:rPr>
        <w:fldChar w:fldCharType="separate"/>
      </w:r>
      <w:r w:rsidR="007E5A2B" w:rsidRPr="00AF1CD8">
        <w:rPr>
          <w:noProof/>
          <w:sz w:val="20"/>
          <w:lang w:val="en-US"/>
        </w:rPr>
        <w:t>[4]</w:t>
      </w:r>
      <w:r w:rsidR="007E5A2B" w:rsidRPr="00AF1CD8">
        <w:rPr>
          <w:sz w:val="20"/>
          <w:lang w:val="en-US"/>
        </w:rPr>
        <w:fldChar w:fldCharType="end"/>
      </w:r>
      <w:r w:rsidRPr="00AF1CD8">
        <w:rPr>
          <w:sz w:val="20"/>
        </w:rPr>
        <w:t>. Dalam kondisi tersebut, tidak semua remaja mampu mengelola emosi secara adaptif. Ketika emosi negatif seperti marah, kecewa, atau frustrasi tidak dikelola dengan baik, sebagian remaja cenderung mengekspresikannya dalam bentuk perilaku agresif</w:t>
      </w:r>
      <w:r w:rsidRPr="00AF1CD8">
        <w:rPr>
          <w:sz w:val="20"/>
          <w:lang w:val="en-US"/>
        </w:rPr>
        <w:t xml:space="preserve"> </w:t>
      </w:r>
      <w:r w:rsidR="007E5A2B" w:rsidRPr="00AF1CD8">
        <w:rPr>
          <w:sz w:val="20"/>
          <w:lang w:val="en-US"/>
        </w:rPr>
        <w:fldChar w:fldCharType="begin" w:fldLock="1"/>
      </w:r>
      <w:r w:rsidR="007E5A2B" w:rsidRPr="00AF1CD8">
        <w:rPr>
          <w:sz w:val="20"/>
          <w:lang w:val="en-US"/>
        </w:rPr>
        <w:instrText>ADDIN CSL_CITATION {"citationItems":[{"id":"ITEM-1","itemData":{"DOI":"10.30996/fn.v27i2.1979","ISSN":"0854-2104","abstract":"Tujuan penelitian ini adalah mengetahui korelasi antara religiusitas dan kontroldiridengan agresivitas verbal remaja. Subjek penelitian ini adalah siswa MA Al-Hidayah Baron, Nganjuk sebanyak 100 orang terdiri dari pria dan wanita yang berusia antara 15 â€“ 18 tahun. Pengambilan sampel menggunakan teknik random sampling. Alat pengumpulan data yang digunakan dalam penelitian ini adalah skala agresivitas verbal remaja, skala religiusitas dan skala kontrol. Hasil analisis data menggunakan Spearmanâ€™s Rho mendapatkan hasil secara parsial, ditemukan nilai antara religiusitas dengan agresivitas verbal: Rho=0,11 dan p=0913 (p&gt;0.05), hal ini berarti tidak ada hubungan antara religiusitas dengan agresivitas verbal pada remaja. Uji parsial juga menemukan nilai antara variabel kontrol diri dengan agresivitas verbal: Rho=-0,248 dan p=0.013 (p&lt;0.05) hal ini berarti ada hubungan negatif yang antara kontrol diri dengan agresivitas verbal pada remaja. Hasil secara simultan antara religiusitas dan kontrol diri dengan agresifitas verbal tidak dapat dibuktikan karena analisis nonparametik dari Spearman tidak bisa melihat hubungan secara simultan.Kata kunci: Religiusitas, Kontrol Diri, Agresivitas Verbal Remaja.","author":[{"dropping-particle":"","family":"Chaq","given":"Mohammad Chablul","non-dropping-particle":"","parse-names":false,"suffix":""},{"dropping-particle":"","family":"Suharnan","given":"Suharnan","non-dropping-particle":"","parse-names":false,"suffix":""},{"dropping-particle":"","family":"Rini","given":"Amanda Pasca","non-dropping-particle":"","parse-names":false,"suffix":""}],"container-title":"Fenomena","id":"ITEM-1","issue":"2","issued":{"date-parts":[["2019"]]},"page":"1-8","title":"Religiusitas, Kontrol Diri dan Agresivitas Verbal Remaja","type":"article-journal","volume":"27"},"uris":["http://www.mendeley.com/documents/?uuid=7fcc184c-4cd4-4d01-aae8-4e0851aa3c23"]}],"mendeley":{"formattedCitation":"[5]","plainTextFormattedCitation":"[5]","previouslyFormattedCitation":"[5]"},"properties":{"noteIndex":0},"schema":"https://github.com/citation-style-language/schema/raw/master/csl-citation.json"}</w:instrText>
      </w:r>
      <w:r w:rsidR="007E5A2B" w:rsidRPr="00AF1CD8">
        <w:rPr>
          <w:sz w:val="20"/>
          <w:lang w:val="en-US"/>
        </w:rPr>
        <w:fldChar w:fldCharType="separate"/>
      </w:r>
      <w:r w:rsidR="007E5A2B" w:rsidRPr="00AF1CD8">
        <w:rPr>
          <w:noProof/>
          <w:sz w:val="20"/>
          <w:lang w:val="en-US"/>
        </w:rPr>
        <w:t>[5]</w:t>
      </w:r>
      <w:r w:rsidR="007E5A2B" w:rsidRPr="00AF1CD8">
        <w:rPr>
          <w:sz w:val="20"/>
          <w:lang w:val="en-US"/>
        </w:rPr>
        <w:fldChar w:fldCharType="end"/>
      </w:r>
      <w:r w:rsidRPr="00AF1CD8">
        <w:rPr>
          <w:sz w:val="20"/>
        </w:rPr>
        <w:t>. Salah satu bentuk perilaku agresif yang sering muncul di lingkungan sekolah adalah agresivitas verbal, yaitu perilaku menyakiti orang lain melalui kata-kata kasar, ejekan, hinaan, ancaman, atau sindiran. Fenomena ini menjadi perhatian karena sering dianggap sepele, padahal dapat menimbulkan dampak psikologis dan sosial yang serius</w:t>
      </w:r>
      <w:r w:rsidRPr="00AF1CD8">
        <w:rPr>
          <w:sz w:val="20"/>
          <w:lang w:val="en-US"/>
        </w:rPr>
        <w:t xml:space="preserve"> </w:t>
      </w:r>
      <w:r w:rsidR="007E5A2B" w:rsidRPr="00AF1CD8">
        <w:rPr>
          <w:sz w:val="20"/>
          <w:lang w:val="en-US"/>
        </w:rPr>
        <w:fldChar w:fldCharType="begin" w:fldLock="1"/>
      </w:r>
      <w:r w:rsidR="007E5A2B" w:rsidRPr="00AF1CD8">
        <w:rPr>
          <w:sz w:val="20"/>
          <w:lang w:val="en-US"/>
        </w:rPr>
        <w:instrText>ADDIN CSL_CITATION {"citationItems":[{"id":"ITEM-1","itemData":{"ISSN":"2597-7008","author":[{"dropping-particle":"","family":"Sentana","given":"Mohammad Arif","non-dropping-particle":"","parse-names":false,"suffix":""},{"dropping-particle":"","family":"Kumala","given":"Intan Dewi","non-dropping-particle":"","parse-names":false,"suffix":""}],"container-title":"Jurnal Sains Psikologi","id":"ITEM-1","issue":"2","issued":{"date-parts":[["2017"]]},"page":"51-55","title":"Agresivitas dan kontrol diri pada remaja di Banda Aceh","type":"article-journal","volume":"6"},"uris":["http://www.mendeley.com/documents/?uuid=81d06a09-8e72-44bb-99da-51ebeee9e932"]}],"mendeley":{"formattedCitation":"[6]","plainTextFormattedCitation":"[6]","previouslyFormattedCitation":"[6]"},"properties":{"noteIndex":0},"schema":"https://github.com/citation-style-language/schema/raw/master/csl-citation.json"}</w:instrText>
      </w:r>
      <w:r w:rsidR="007E5A2B" w:rsidRPr="00AF1CD8">
        <w:rPr>
          <w:sz w:val="20"/>
          <w:lang w:val="en-US"/>
        </w:rPr>
        <w:fldChar w:fldCharType="separate"/>
      </w:r>
      <w:r w:rsidR="007E5A2B" w:rsidRPr="00AF1CD8">
        <w:rPr>
          <w:noProof/>
          <w:sz w:val="20"/>
          <w:lang w:val="en-US"/>
        </w:rPr>
        <w:t>[6]</w:t>
      </w:r>
      <w:r w:rsidR="007E5A2B" w:rsidRPr="00AF1CD8">
        <w:rPr>
          <w:sz w:val="20"/>
          <w:lang w:val="en-US"/>
        </w:rPr>
        <w:fldChar w:fldCharType="end"/>
      </w:r>
      <w:r w:rsidRPr="00AF1CD8">
        <w:rPr>
          <w:sz w:val="20"/>
        </w:rPr>
        <w:t>.</w:t>
      </w:r>
    </w:p>
    <w:p w14:paraId="1EB43173" w14:textId="0D11A514" w:rsidR="003B197C" w:rsidRPr="00AF1CD8" w:rsidRDefault="003B197C" w:rsidP="003B197C">
      <w:pPr>
        <w:suppressAutoHyphens w:val="0"/>
        <w:ind w:firstLine="288"/>
        <w:jc w:val="both"/>
        <w:rPr>
          <w:sz w:val="20"/>
        </w:rPr>
      </w:pPr>
      <w:r w:rsidRPr="00AF1CD8">
        <w:rPr>
          <w:sz w:val="20"/>
        </w:rPr>
        <w:t>Agresivitas verbal merupakan bentuk perilaku agresi nonfisik yang ditujukan untuk menyerang kondisi psikologis individu lain melalui komunikasi verbal</w:t>
      </w:r>
      <w:r w:rsidRPr="00AF1CD8">
        <w:rPr>
          <w:sz w:val="20"/>
          <w:lang w:val="en-US"/>
        </w:rPr>
        <w:t xml:space="preserve"> </w:t>
      </w:r>
      <w:r w:rsidR="007E5A2B" w:rsidRPr="00AF1CD8">
        <w:rPr>
          <w:sz w:val="20"/>
          <w:lang w:val="en-US"/>
        </w:rPr>
        <w:fldChar w:fldCharType="begin" w:fldLock="1"/>
      </w:r>
      <w:r w:rsidR="007E5A2B" w:rsidRPr="00AF1CD8">
        <w:rPr>
          <w:sz w:val="20"/>
          <w:lang w:val="en-US"/>
        </w:rPr>
        <w:instrText>ADDIN CSL_CITATION {"citationItems":[{"id":"ITEM-1","itemData":{"ISSN":"2777-0362","author":[{"dropping-particle":"","family":"Langi","given":"Fienny","non-dropping-particle":"","parse-names":false,"suffix":""},{"dropping-particle":"","family":"Wakas","given":"Engelita","non-dropping-particle":"","parse-names":false,"suffix":""}],"container-title":"Journal of Psychology Humanlight","id":"ITEM-1","issue":"1","issued":{"date-parts":[["2020"]]},"page":"41-50","title":"Perilaku agresif verbal di media sosial","type":"article-journal","volume":"1"},"uris":["http://www.mendeley.com/documents/?uuid=471faf49-95c4-4fb1-8cb7-d89863a840e8"]}],"mendeley":{"formattedCitation":"[7]","plainTextFormattedCitation":"[7]","previouslyFormattedCitation":"[7]"},"properties":{"noteIndex":0},"schema":"https://github.com/citation-style-language/schema/raw/master/csl-citation.json"}</w:instrText>
      </w:r>
      <w:r w:rsidR="007E5A2B" w:rsidRPr="00AF1CD8">
        <w:rPr>
          <w:sz w:val="20"/>
          <w:lang w:val="en-US"/>
        </w:rPr>
        <w:fldChar w:fldCharType="separate"/>
      </w:r>
      <w:r w:rsidR="007E5A2B" w:rsidRPr="00AF1CD8">
        <w:rPr>
          <w:noProof/>
          <w:sz w:val="20"/>
          <w:lang w:val="en-US"/>
        </w:rPr>
        <w:t>[7]</w:t>
      </w:r>
      <w:r w:rsidR="007E5A2B" w:rsidRPr="00AF1CD8">
        <w:rPr>
          <w:sz w:val="20"/>
          <w:lang w:val="en-US"/>
        </w:rPr>
        <w:fldChar w:fldCharType="end"/>
      </w:r>
      <w:r w:rsidRPr="00AF1CD8">
        <w:rPr>
          <w:sz w:val="20"/>
        </w:rPr>
        <w:t>. Menurut Berkowitz, agresivitas verbal merupakan tindakan menyakiti orang lain melalui kata-kata seperti makian, celaan, fitnah, maupun ancaman</w:t>
      </w:r>
      <w:r w:rsidRPr="00AF1CD8">
        <w:rPr>
          <w:sz w:val="20"/>
          <w:lang w:val="en-US"/>
        </w:rPr>
        <w:t xml:space="preserve"> </w:t>
      </w:r>
      <w:r w:rsidR="007E5A2B" w:rsidRPr="00AF1CD8">
        <w:rPr>
          <w:sz w:val="20"/>
          <w:lang w:val="en-US"/>
        </w:rPr>
        <w:fldChar w:fldCharType="begin" w:fldLock="1"/>
      </w:r>
      <w:r w:rsidR="007E5A2B" w:rsidRPr="00AF1CD8">
        <w:rPr>
          <w:sz w:val="20"/>
          <w:lang w:val="en-US"/>
        </w:rPr>
        <w:instrText>ADDIN CSL_CITATION {"citationItems":[{"id":"ITEM-1","itemData":{"ISSN":"2528-3634","author":[{"dropping-particle":"","family":"Amalia","given":"Rika Yulita","non-dropping-particle":"","parse-names":false,"suffix":""},{"dropping-particle":"","family":"Fauziah","given":"Syifa","non-dropping-particle":"","parse-names":false,"suffix":""}],"container-title":"Journal of Economics and Business Aseanomics","id":"ITEM-1","issue":"2","issued":{"date-parts":[["2018"]]},"title":"Perilaku konsumen milenial muslim pada resto bersertifikat halal di Indonesia: Implementasi teori perilaku terencana Ajzen","type":"article-journal","volume":"3"},"uris":["http://www.mendeley.com/documents/?uuid=1b47545a-3a21-4b25-ac24-4a56e5741b90"]}],"mendeley":{"formattedCitation":"[8]","plainTextFormattedCitation":"[8]","previouslyFormattedCitation":"[8]"},"properties":{"noteIndex":0},"schema":"https://github.com/citation-style-language/schema/raw/master/csl-citation.json"}</w:instrText>
      </w:r>
      <w:r w:rsidR="007E5A2B" w:rsidRPr="00AF1CD8">
        <w:rPr>
          <w:sz w:val="20"/>
          <w:lang w:val="en-US"/>
        </w:rPr>
        <w:fldChar w:fldCharType="separate"/>
      </w:r>
      <w:r w:rsidR="007E5A2B" w:rsidRPr="00AF1CD8">
        <w:rPr>
          <w:noProof/>
          <w:sz w:val="20"/>
          <w:lang w:val="en-US"/>
        </w:rPr>
        <w:t>[8]</w:t>
      </w:r>
      <w:r w:rsidR="007E5A2B" w:rsidRPr="00AF1CD8">
        <w:rPr>
          <w:sz w:val="20"/>
          <w:lang w:val="en-US"/>
        </w:rPr>
        <w:fldChar w:fldCharType="end"/>
      </w:r>
      <w:r w:rsidRPr="00AF1CD8">
        <w:rPr>
          <w:sz w:val="20"/>
        </w:rPr>
        <w:t>. Buss juga menjelaskan bahwa agresivitas verbal dapat muncul secara langsung maupun tidak langsung, aktif maupun pasif. Dalam konteks sekolah, perilaku ini dapat terlihat melalui kebiasaan mengejek teman, membentak saat konflik, menyebarkan sindiran di media sosial, atau memberikan komentar sarkastik kepada guru maupun teman sebaya</w:t>
      </w:r>
      <w:r w:rsidRPr="00AF1CD8">
        <w:rPr>
          <w:sz w:val="20"/>
          <w:lang w:val="en-US"/>
        </w:rPr>
        <w:t xml:space="preserve"> </w:t>
      </w:r>
      <w:r w:rsidR="007E5A2B" w:rsidRPr="00AF1CD8">
        <w:rPr>
          <w:sz w:val="20"/>
          <w:lang w:val="en-US"/>
        </w:rPr>
        <w:fldChar w:fldCharType="begin" w:fldLock="1"/>
      </w:r>
      <w:r w:rsidR="007E5A2B" w:rsidRPr="00AF1CD8">
        <w:rPr>
          <w:sz w:val="20"/>
          <w:lang w:val="en-US"/>
        </w:rPr>
        <w:instrText>ADDIN CSL_CITATION {"citationItems":[{"id":"ITEM-1","itemData":{"author":[{"dropping-particle":"","family":"Ananta","given":"Syahira Hayu","non-dropping-particle":"","parse-names":false,"suffix":""},{"dropping-particle":"","family":"Rahmawati","given":"Putri","non-dropping-particle":"","parse-names":false,"suffix":""},{"dropping-particle":"","family":"Selia","given":"Marsya","non-dropping-particle":"","parse-names":false,"suffix":""},{"dropping-particle":"","family":"Puriani","given":"Risma Anita","non-dropping-particle":"","parse-names":false,"suffix":""},{"dropping-particle":"","family":"Novirson","given":"Rizki","non-dropping-particle":"","parse-names":false,"suffix":""}],"container-title":"Jurnal Riset Sosial Humaniora Dan Pendidikan","id":"ITEM-1","issue":"3","issued":{"date-parts":[["2025"]]},"page":"168-175","title":"Analisis Kecenderungan, Faktor dan Dampak Agresi Verbal pada Anak dan Remaja","type":"article-journal","volume":"3"},"uris":["http://www.mendeley.com/documents/?uuid=1f8bf849-42ae-4d2b-8656-b643490ce5a3"]}],"mendeley":{"formattedCitation":"[9]","plainTextFormattedCitation":"[9]","previouslyFormattedCitation":"[9]"},"properties":{"noteIndex":0},"schema":"https://github.com/citation-style-language/schema/raw/master/csl-citation.json"}</w:instrText>
      </w:r>
      <w:r w:rsidR="007E5A2B" w:rsidRPr="00AF1CD8">
        <w:rPr>
          <w:sz w:val="20"/>
          <w:lang w:val="en-US"/>
        </w:rPr>
        <w:fldChar w:fldCharType="separate"/>
      </w:r>
      <w:r w:rsidR="007E5A2B" w:rsidRPr="00AF1CD8">
        <w:rPr>
          <w:noProof/>
          <w:sz w:val="20"/>
          <w:lang w:val="en-US"/>
        </w:rPr>
        <w:t>[9]</w:t>
      </w:r>
      <w:r w:rsidR="007E5A2B" w:rsidRPr="00AF1CD8">
        <w:rPr>
          <w:sz w:val="20"/>
          <w:lang w:val="en-US"/>
        </w:rPr>
        <w:fldChar w:fldCharType="end"/>
      </w:r>
      <w:r w:rsidRPr="00AF1CD8">
        <w:rPr>
          <w:sz w:val="20"/>
        </w:rPr>
        <w:t>.</w:t>
      </w:r>
    </w:p>
    <w:p w14:paraId="01D9D6A2" w14:textId="2242684F" w:rsidR="003B197C" w:rsidRPr="00AF1CD8" w:rsidRDefault="003B197C" w:rsidP="003B197C">
      <w:pPr>
        <w:suppressAutoHyphens w:val="0"/>
        <w:ind w:firstLine="288"/>
        <w:jc w:val="both"/>
        <w:rPr>
          <w:sz w:val="20"/>
          <w:lang w:val="en-US"/>
        </w:rPr>
      </w:pPr>
      <w:r w:rsidRPr="00AF1CD8">
        <w:rPr>
          <w:sz w:val="20"/>
        </w:rPr>
        <w:t>Dampak agresivitas verbal tidak hanya dirasakan korban, tetapi juga pelaku dan lingkungan sekolah secara keseluruhan</w:t>
      </w:r>
      <w:r w:rsidRPr="00AF1CD8">
        <w:rPr>
          <w:sz w:val="20"/>
          <w:lang w:val="en-US"/>
        </w:rPr>
        <w:t xml:space="preserve"> </w:t>
      </w:r>
      <w:r w:rsidR="007E5A2B" w:rsidRPr="00AF1CD8">
        <w:rPr>
          <w:sz w:val="20"/>
          <w:lang w:val="en-US"/>
        </w:rPr>
        <w:fldChar w:fldCharType="begin" w:fldLock="1"/>
      </w:r>
      <w:r w:rsidR="007E5A2B" w:rsidRPr="00AF1CD8">
        <w:rPr>
          <w:sz w:val="20"/>
          <w:lang w:val="en-US"/>
        </w:rPr>
        <w:instrText>ADDIN CSL_CITATION {"citationItems":[{"id":"ITEM-1","itemData":{"ISSN":"2580-2054","author":[{"dropping-particle":"","family":"Andriani","given":"Riska","non-dropping-particle":"","parse-names":false,"suffix":""},{"dropping-particle":"","family":"Rahmat","given":"Candra Prasiska","non-dropping-particle":"","parse-names":false,"suffix":""},{"dropping-particle":"","family":"Akhsania","given":"Khayatun Nufus","non-dropping-particle":"","parse-names":false,"suffix":""}],"container-title":"TERAPUTIK: Jurnal Bimbingan dan Konseling","id":"ITEM-1","issue":"3","issued":{"date-parts":[["2025"]]},"page":"177-183","title":"Hubungan Kematangan Emosi Dengan Perilaku Agresif Siswa dI SMK Winaya Loka Depok","type":"article-journal","volume":"8"},"uris":["http://www.mendeley.com/documents/?uuid=e6eff9ae-7caf-4ce9-b58e-d74f87fd18bf"]}],"mendeley":{"formattedCitation":"[10]","plainTextFormattedCitation":"[10]","previouslyFormattedCitation":"[10]"},"properties":{"noteIndex":0},"schema":"https://github.com/citation-style-language/schema/raw/master/csl-citation.json"}</w:instrText>
      </w:r>
      <w:r w:rsidR="007E5A2B" w:rsidRPr="00AF1CD8">
        <w:rPr>
          <w:sz w:val="20"/>
          <w:lang w:val="en-US"/>
        </w:rPr>
        <w:fldChar w:fldCharType="separate"/>
      </w:r>
      <w:r w:rsidR="007E5A2B" w:rsidRPr="00AF1CD8">
        <w:rPr>
          <w:noProof/>
          <w:sz w:val="20"/>
          <w:lang w:val="en-US"/>
        </w:rPr>
        <w:t>[10]</w:t>
      </w:r>
      <w:r w:rsidR="007E5A2B" w:rsidRPr="00AF1CD8">
        <w:rPr>
          <w:sz w:val="20"/>
          <w:lang w:val="en-US"/>
        </w:rPr>
        <w:fldChar w:fldCharType="end"/>
      </w:r>
      <w:r w:rsidRPr="00AF1CD8">
        <w:rPr>
          <w:sz w:val="20"/>
        </w:rPr>
        <w:t>. Korban dapat mengalami stres, kecemasan, menurunnya rasa percaya diri, hingga trauma psikologis. Pelaku berisiko mengalami kesulitan membangun hubungan sosial yang sehat dan memiliki toleransi frustrasi yang rendah. Sementara itu, lingkungan sekolah dapat menjadi kurang kondusif, hubungan antar siswa terganggu, serta proses pembelajaran menjadi tidak optimal</w:t>
      </w:r>
      <w:r w:rsidRPr="00AF1CD8">
        <w:rPr>
          <w:sz w:val="20"/>
          <w:lang w:val="en-US"/>
        </w:rPr>
        <w:t xml:space="preserve"> </w:t>
      </w:r>
      <w:r w:rsidR="007E5A2B" w:rsidRPr="00AF1CD8">
        <w:rPr>
          <w:sz w:val="20"/>
          <w:lang w:val="en-US"/>
        </w:rPr>
        <w:fldChar w:fldCharType="begin" w:fldLock="1"/>
      </w:r>
      <w:r w:rsidR="007E5A2B" w:rsidRPr="00AF1CD8">
        <w:rPr>
          <w:sz w:val="20"/>
          <w:lang w:val="en-US"/>
        </w:rPr>
        <w:instrText>ADDIN CSL_CITATION {"citationItems":[{"id":"ITEM-1","itemData":{"ISSN":"2502-6925","author":[{"dropping-particle":"","family":"Aridhona","given":"Julia","non-dropping-particle":"","parse-names":false,"suffix":""},{"dropping-particle":"","family":"Setia","given":"Renika Dwi","non-dropping-particle":"","parse-names":false,"suffix":""}],"container-title":"Psikovidya","id":"ITEM-1","issue":"1","issued":{"date-parts":[["2022"]]},"page":"11-15","title":"Perilaku agresi verbal pada remaja","type":"article-journal","volume":"26"},"uris":["http://www.mendeley.com/documents/?uuid=e0165bff-9273-4239-ab28-6f211328b878"]}],"mendeley":{"formattedCitation":"[11]","plainTextFormattedCitation":"[11]","previouslyFormattedCitation":"[11]"},"properties":{"noteIndex":0},"schema":"https://github.com/citation-style-language/schema/raw/master/csl-citation.json"}</w:instrText>
      </w:r>
      <w:r w:rsidR="007E5A2B" w:rsidRPr="00AF1CD8">
        <w:rPr>
          <w:sz w:val="20"/>
          <w:lang w:val="en-US"/>
        </w:rPr>
        <w:fldChar w:fldCharType="separate"/>
      </w:r>
      <w:r w:rsidR="007E5A2B" w:rsidRPr="00AF1CD8">
        <w:rPr>
          <w:noProof/>
          <w:sz w:val="20"/>
          <w:lang w:val="en-US"/>
        </w:rPr>
        <w:t>[11]</w:t>
      </w:r>
      <w:r w:rsidR="007E5A2B" w:rsidRPr="00AF1CD8">
        <w:rPr>
          <w:sz w:val="20"/>
          <w:lang w:val="en-US"/>
        </w:rPr>
        <w:fldChar w:fldCharType="end"/>
      </w:r>
      <w:r w:rsidRPr="00AF1CD8">
        <w:rPr>
          <w:sz w:val="20"/>
        </w:rPr>
        <w:t>. Jika dibiarkan, perilaku agresivitas verbal dapat berkembang menjadi pola perilaku menetap dan berpotensi mengarah pada bentuk agresi lain yang lebih serius.</w:t>
      </w:r>
      <w:r w:rsidRPr="00AF1CD8">
        <w:rPr>
          <w:sz w:val="20"/>
          <w:lang w:val="en-US"/>
        </w:rPr>
        <w:t xml:space="preserve"> Menurut Olga agresivitas verbal memiliki beberapa aspek yaitu terdiri dari pengucapan kata – kata kasar, ketidaksetujuan, mengejek, menyebarkan gosip </w:t>
      </w:r>
      <w:r w:rsidR="007E5A2B" w:rsidRPr="00AF1CD8">
        <w:rPr>
          <w:sz w:val="20"/>
          <w:lang w:val="en-US"/>
        </w:rPr>
        <w:fldChar w:fldCharType="begin" w:fldLock="1"/>
      </w:r>
      <w:r w:rsidR="007E5A2B" w:rsidRPr="00AF1CD8">
        <w:rPr>
          <w:sz w:val="20"/>
          <w:lang w:val="en-US"/>
        </w:rPr>
        <w:instrText>ADDIN CSL_CITATION {"citationItems":[{"id":"ITEM-1","itemData":{"author":[{"dropping-particle":"","family":"Olga","given":"Nabilah Fanni","non-dropping-particle":"","parse-names":false,"suffix":""}],"container-title":"UIN Sunan Ampel Surabaya","id":"ITEM-1","issued":{"date-parts":[["2019"]]},"title":"Hubungan kematangan emosi dengan agresivitas verbal yang dilakukan pada kalangan mahasiswa","type":"article-journal"},"uris":["http://www.mendeley.com/documents/?uuid=79f7c224-f637-4c29-a687-7146af2106a3"]}],"mendeley":{"formattedCitation":"[12]","plainTextFormattedCitation":"[12]","previouslyFormattedCitation":"[12]"},"properties":{"noteIndex":0},"schema":"https://github.com/citation-style-language/schema/raw/master/csl-citation.json"}</w:instrText>
      </w:r>
      <w:r w:rsidR="007E5A2B" w:rsidRPr="00AF1CD8">
        <w:rPr>
          <w:sz w:val="20"/>
          <w:lang w:val="en-US"/>
        </w:rPr>
        <w:fldChar w:fldCharType="separate"/>
      </w:r>
      <w:r w:rsidR="007E5A2B" w:rsidRPr="00AF1CD8">
        <w:rPr>
          <w:noProof/>
          <w:sz w:val="20"/>
          <w:lang w:val="en-US"/>
        </w:rPr>
        <w:t>[12]</w:t>
      </w:r>
      <w:r w:rsidR="007E5A2B" w:rsidRPr="00AF1CD8">
        <w:rPr>
          <w:sz w:val="20"/>
          <w:lang w:val="en-US"/>
        </w:rPr>
        <w:fldChar w:fldCharType="end"/>
      </w:r>
      <w:r w:rsidRPr="00AF1CD8">
        <w:rPr>
          <w:sz w:val="20"/>
          <w:lang w:val="en-US"/>
        </w:rPr>
        <w:t>.</w:t>
      </w:r>
    </w:p>
    <w:p w14:paraId="6415F26C" w14:textId="6E97F06C" w:rsidR="003B197C" w:rsidRPr="00AF1CD8" w:rsidRDefault="003B197C" w:rsidP="003B197C">
      <w:pPr>
        <w:suppressAutoHyphens w:val="0"/>
        <w:ind w:firstLine="288"/>
        <w:jc w:val="both"/>
        <w:rPr>
          <w:sz w:val="20"/>
          <w:lang w:val="en-US"/>
        </w:rPr>
      </w:pPr>
      <w:r w:rsidRPr="00AF1CD8">
        <w:rPr>
          <w:sz w:val="20"/>
        </w:rPr>
        <w:t>Berbagai penelitian terdahulu menunjukkan bahwa agresivitas verbal pada remaja masih cukup tinggi</w:t>
      </w:r>
      <w:r w:rsidRPr="00AF1CD8">
        <w:rPr>
          <w:sz w:val="20"/>
          <w:lang w:val="en-US"/>
        </w:rPr>
        <w:t xml:space="preserve"> </w:t>
      </w:r>
      <w:r w:rsidR="007E5A2B" w:rsidRPr="00AF1CD8">
        <w:rPr>
          <w:sz w:val="20"/>
          <w:lang w:val="en-US"/>
        </w:rPr>
        <w:fldChar w:fldCharType="begin" w:fldLock="1"/>
      </w:r>
      <w:r w:rsidR="007E5A2B" w:rsidRPr="00AF1CD8">
        <w:rPr>
          <w:sz w:val="20"/>
          <w:lang w:val="en-US"/>
        </w:rPr>
        <w:instrText>ADDIN CSL_CITATION {"citationItems":[{"id":"ITEM-1","itemData":{"author":[{"dropping-particle":"","family":"Yunalia","given":"Endang Mei","non-dropping-particle":"","parse-names":false,"suffix":""}],"container-title":"JHeS (Journal of Health Studies)","id":"ITEM-1","issued":{"date-parts":[["2020"]]},"title":"Analisis perilaku agresif pada remaja di sekolah menengah pertama","type":"article-journal"},"uris":["http://www.mendeley.com/documents/?uuid=11750d56-2bd2-4fe5-ab97-0f3d6fbefe0f"]}],"mendeley":{"formattedCitation":"[13]","plainTextFormattedCitation":"[13]","previouslyFormattedCitation":"[13]"},"properties":{"noteIndex":0},"schema":"https://github.com/citation-style-language/schema/raw/master/csl-citation.json"}</w:instrText>
      </w:r>
      <w:r w:rsidR="007E5A2B" w:rsidRPr="00AF1CD8">
        <w:rPr>
          <w:sz w:val="20"/>
          <w:lang w:val="en-US"/>
        </w:rPr>
        <w:fldChar w:fldCharType="separate"/>
      </w:r>
      <w:r w:rsidR="007E5A2B" w:rsidRPr="00AF1CD8">
        <w:rPr>
          <w:noProof/>
          <w:sz w:val="20"/>
          <w:lang w:val="en-US"/>
        </w:rPr>
        <w:t>[13]</w:t>
      </w:r>
      <w:r w:rsidR="007E5A2B" w:rsidRPr="00AF1CD8">
        <w:rPr>
          <w:sz w:val="20"/>
          <w:lang w:val="en-US"/>
        </w:rPr>
        <w:fldChar w:fldCharType="end"/>
      </w:r>
      <w:r w:rsidRPr="00AF1CD8">
        <w:rPr>
          <w:sz w:val="20"/>
        </w:rPr>
        <w:t xml:space="preserve">. Penelitian </w:t>
      </w:r>
      <w:r w:rsidR="00887264" w:rsidRPr="00AF1CD8">
        <w:rPr>
          <w:sz w:val="20"/>
          <w:lang w:val="en-US"/>
        </w:rPr>
        <w:t xml:space="preserve">yang dilakukan oleh </w:t>
      </w:r>
      <w:r w:rsidR="0069210D" w:rsidRPr="00AF1CD8">
        <w:rPr>
          <w:sz w:val="20"/>
          <w:lang w:val="en-US"/>
        </w:rPr>
        <w:t xml:space="preserve">Natingkaseh </w:t>
      </w:r>
      <w:r w:rsidRPr="00AF1CD8">
        <w:rPr>
          <w:sz w:val="20"/>
        </w:rPr>
        <w:t>pada siswa menemukan bahwa sebagian besar siswa berada pada kategori sedang hingga tinggi dalam perilaku agresivitas verbal</w:t>
      </w:r>
      <w:r w:rsidR="00887264" w:rsidRPr="00AF1CD8">
        <w:rPr>
          <w:sz w:val="20"/>
          <w:lang w:val="en-US"/>
        </w:rPr>
        <w:t xml:space="preserve"> </w:t>
      </w:r>
      <w:r w:rsidR="007E5A2B" w:rsidRPr="00AF1CD8">
        <w:rPr>
          <w:sz w:val="20"/>
          <w:lang w:val="en-US"/>
        </w:rPr>
        <w:fldChar w:fldCharType="begin" w:fldLock="1"/>
      </w:r>
      <w:r w:rsidR="007E5A2B" w:rsidRPr="00AF1CD8">
        <w:rPr>
          <w:sz w:val="20"/>
          <w:lang w:val="en-US"/>
        </w:rPr>
        <w:instrText>ADDIN CSL_CITATION {"citationItems":[{"id":"ITEM-1","itemData":{"ISSN":"2776-1991","author":[{"dropping-particle":"","family":"Natingkaseh","given":"Gerce Nura","non-dropping-particle":"","parse-names":false,"suffix":""},{"dropping-particle":"","family":"Utami","given":"Adnani Budi","non-dropping-particle":"","parse-names":false,"suffix":""},{"dropping-particle":"","family":"Ramadhani","given":"Hetti Sari","non-dropping-particle":"","parse-names":false,"suffix":""}],"container-title":"INNER: Journal of Psychological Research","id":"ITEM-1","issue":"2","issued":{"date-parts":[["2022"]]},"page":"123-130","title":"Kecenderungan melakukan agresivitas verbal pada remaja perempuan: Menguji peranan kontrol diri","type":"article-journal","volume":"2"},"uris":["http://www.mendeley.com/documents/?uuid=b80a3ae5-13c4-47ea-aea5-9ecc17bbf3da"]}],"mendeley":{"formattedCitation":"[14]","plainTextFormattedCitation":"[14]","previouslyFormattedCitation":"[14]"},"properties":{"noteIndex":0},"schema":"https://github.com/citation-style-language/schema/raw/master/csl-citation.json"}</w:instrText>
      </w:r>
      <w:r w:rsidR="007E5A2B" w:rsidRPr="00AF1CD8">
        <w:rPr>
          <w:sz w:val="20"/>
          <w:lang w:val="en-US"/>
        </w:rPr>
        <w:fldChar w:fldCharType="separate"/>
      </w:r>
      <w:r w:rsidR="007E5A2B" w:rsidRPr="00AF1CD8">
        <w:rPr>
          <w:noProof/>
          <w:sz w:val="20"/>
          <w:lang w:val="en-US"/>
        </w:rPr>
        <w:t>[14]</w:t>
      </w:r>
      <w:r w:rsidR="007E5A2B" w:rsidRPr="00AF1CD8">
        <w:rPr>
          <w:sz w:val="20"/>
          <w:lang w:val="en-US"/>
        </w:rPr>
        <w:fldChar w:fldCharType="end"/>
      </w:r>
      <w:r w:rsidRPr="00AF1CD8">
        <w:rPr>
          <w:sz w:val="20"/>
        </w:rPr>
        <w:t xml:space="preserve">. Penelitian lain </w:t>
      </w:r>
      <w:r w:rsidR="00887264" w:rsidRPr="00AF1CD8">
        <w:rPr>
          <w:sz w:val="20"/>
          <w:lang w:val="en-US"/>
        </w:rPr>
        <w:t xml:space="preserve">yang dilakukan oleh </w:t>
      </w:r>
      <w:r w:rsidR="0069210D" w:rsidRPr="00AF1CD8">
        <w:rPr>
          <w:sz w:val="20"/>
          <w:lang w:val="en-US"/>
        </w:rPr>
        <w:t xml:space="preserve">Aridhona </w:t>
      </w:r>
      <w:r w:rsidR="00887264" w:rsidRPr="00AF1CD8">
        <w:rPr>
          <w:sz w:val="20"/>
          <w:lang w:val="en-US"/>
        </w:rPr>
        <w:t xml:space="preserve">juga menunjukkan bahwa sebanyak </w:t>
      </w:r>
      <w:r w:rsidR="0069210D" w:rsidRPr="00AF1CD8">
        <w:rPr>
          <w:sz w:val="20"/>
          <w:lang w:val="en-US"/>
        </w:rPr>
        <w:t>19,4%</w:t>
      </w:r>
      <w:r w:rsidR="00887264" w:rsidRPr="00AF1CD8">
        <w:rPr>
          <w:sz w:val="20"/>
          <w:lang w:val="en-US"/>
        </w:rPr>
        <w:t xml:space="preserve"> siswa berada pada kategori agresivitas verbal </w:t>
      </w:r>
      <w:r w:rsidR="0069210D" w:rsidRPr="00AF1CD8">
        <w:rPr>
          <w:sz w:val="20"/>
          <w:lang w:val="en-US"/>
        </w:rPr>
        <w:t>rendah</w:t>
      </w:r>
      <w:r w:rsidR="00887264" w:rsidRPr="00AF1CD8">
        <w:rPr>
          <w:sz w:val="20"/>
          <w:lang w:val="en-US"/>
        </w:rPr>
        <w:t xml:space="preserve"> dengan jumlah </w:t>
      </w:r>
      <w:r w:rsidR="0069210D" w:rsidRPr="00AF1CD8">
        <w:rPr>
          <w:sz w:val="20"/>
          <w:lang w:val="en-US"/>
        </w:rPr>
        <w:t>14</w:t>
      </w:r>
      <w:r w:rsidR="00887264" w:rsidRPr="00AF1CD8">
        <w:rPr>
          <w:sz w:val="20"/>
          <w:lang w:val="en-US"/>
        </w:rPr>
        <w:t xml:space="preserve"> siswa dan sebanyak </w:t>
      </w:r>
      <w:r w:rsidR="0069210D" w:rsidRPr="00AF1CD8">
        <w:rPr>
          <w:sz w:val="20"/>
          <w:lang w:val="en-US"/>
        </w:rPr>
        <w:t>61,1%</w:t>
      </w:r>
      <w:r w:rsidR="00887264" w:rsidRPr="00AF1CD8">
        <w:rPr>
          <w:sz w:val="20"/>
          <w:lang w:val="en-US"/>
        </w:rPr>
        <w:t xml:space="preserve"> siswa berada pada kategori </w:t>
      </w:r>
      <w:r w:rsidR="0069210D" w:rsidRPr="00AF1CD8">
        <w:rPr>
          <w:sz w:val="20"/>
          <w:lang w:val="en-US"/>
        </w:rPr>
        <w:t>tinggi</w:t>
      </w:r>
      <w:r w:rsidR="00887264" w:rsidRPr="00AF1CD8">
        <w:rPr>
          <w:sz w:val="20"/>
          <w:lang w:val="en-US"/>
        </w:rPr>
        <w:t xml:space="preserve"> dengan jumlah </w:t>
      </w:r>
      <w:r w:rsidR="0069210D" w:rsidRPr="00AF1CD8">
        <w:rPr>
          <w:sz w:val="20"/>
          <w:lang w:val="en-US"/>
        </w:rPr>
        <w:t>44</w:t>
      </w:r>
      <w:r w:rsidR="00887264" w:rsidRPr="00AF1CD8">
        <w:rPr>
          <w:sz w:val="20"/>
          <w:lang w:val="en-US"/>
        </w:rPr>
        <w:t xml:space="preserve"> siswa </w:t>
      </w:r>
      <w:r w:rsidR="007E5A2B" w:rsidRPr="00AF1CD8">
        <w:rPr>
          <w:sz w:val="20"/>
          <w:lang w:val="en-US"/>
        </w:rPr>
        <w:fldChar w:fldCharType="begin" w:fldLock="1"/>
      </w:r>
      <w:r w:rsidR="007E5A2B" w:rsidRPr="00AF1CD8">
        <w:rPr>
          <w:sz w:val="20"/>
          <w:lang w:val="en-US"/>
        </w:rPr>
        <w:instrText>ADDIN CSL_CITATION {"citationItems":[{"id":"ITEM-1","itemData":{"ISSN":"2502-6925","author":[{"dropping-particle":"","family":"Aridhona","given":"Julia","non-dropping-particle":"","parse-names":false,"suffix":""},{"dropping-particle":"","family":"Setia","given":"Renika Dwi","non-dropping-particle":"","parse-names":false,"suffix":""}],"container-title":"Psikovidya","id":"ITEM-1","issue":"1","issued":{"date-parts":[["2022"]]},"page":"11-15","title":"Perilaku agresi verbal pada remaja","type":"article-journal","volume":"26"},"uris":["http://www.mendeley.com/documents/?uuid=e0165bff-9273-4239-ab28-6f211328b878"]}],"mendeley":{"formattedCitation":"[11]","plainTextFormattedCitation":"[11]","previouslyFormattedCitation":"[11]"},"properties":{"noteIndex":0},"schema":"https://github.com/citation-style-language/schema/raw/master/csl-citation.json"}</w:instrText>
      </w:r>
      <w:r w:rsidR="007E5A2B" w:rsidRPr="00AF1CD8">
        <w:rPr>
          <w:sz w:val="20"/>
          <w:lang w:val="en-US"/>
        </w:rPr>
        <w:fldChar w:fldCharType="separate"/>
      </w:r>
      <w:r w:rsidR="007E5A2B" w:rsidRPr="00AF1CD8">
        <w:rPr>
          <w:noProof/>
          <w:sz w:val="20"/>
          <w:lang w:val="en-US"/>
        </w:rPr>
        <w:t>[11]</w:t>
      </w:r>
      <w:r w:rsidR="007E5A2B" w:rsidRPr="00AF1CD8">
        <w:rPr>
          <w:sz w:val="20"/>
          <w:lang w:val="en-US"/>
        </w:rPr>
        <w:fldChar w:fldCharType="end"/>
      </w:r>
      <w:r w:rsidR="00887264" w:rsidRPr="00AF1CD8">
        <w:rPr>
          <w:sz w:val="20"/>
          <w:lang w:val="en-US"/>
        </w:rPr>
        <w:t xml:space="preserve">. Studi yang dilakukan oleh </w:t>
      </w:r>
      <w:r w:rsidR="0069210D" w:rsidRPr="00AF1CD8">
        <w:rPr>
          <w:sz w:val="20"/>
          <w:lang w:val="en-US"/>
        </w:rPr>
        <w:t>Nurjanah &amp; Suharso</w:t>
      </w:r>
      <w:r w:rsidR="00887264" w:rsidRPr="00AF1CD8">
        <w:rPr>
          <w:sz w:val="20"/>
          <w:lang w:val="en-US"/>
        </w:rPr>
        <w:t xml:space="preserve"> juga menunjukkan hal yang sama dimana siswa memiliki kategori agresivitas verbal tinggi dengan persentase sebesar </w:t>
      </w:r>
      <w:r w:rsidR="0069210D" w:rsidRPr="00AF1CD8">
        <w:rPr>
          <w:sz w:val="20"/>
          <w:lang w:val="en-US"/>
        </w:rPr>
        <w:t>71%</w:t>
      </w:r>
      <w:r w:rsidR="00887264" w:rsidRPr="00AF1CD8">
        <w:rPr>
          <w:sz w:val="20"/>
          <w:lang w:val="en-US"/>
        </w:rPr>
        <w:t xml:space="preserve"> dengan jumlah </w:t>
      </w:r>
      <w:r w:rsidR="0069210D" w:rsidRPr="00AF1CD8">
        <w:rPr>
          <w:sz w:val="20"/>
          <w:lang w:val="en-US"/>
        </w:rPr>
        <w:t>237</w:t>
      </w:r>
      <w:r w:rsidR="00887264" w:rsidRPr="00AF1CD8">
        <w:rPr>
          <w:sz w:val="20"/>
          <w:lang w:val="en-US"/>
        </w:rPr>
        <w:t xml:space="preserve"> siswa dan sebanyak </w:t>
      </w:r>
      <w:r w:rsidR="0069210D" w:rsidRPr="00AF1CD8">
        <w:rPr>
          <w:sz w:val="20"/>
          <w:lang w:val="en-US"/>
        </w:rPr>
        <w:t>29%</w:t>
      </w:r>
      <w:r w:rsidR="00887264" w:rsidRPr="00AF1CD8">
        <w:rPr>
          <w:sz w:val="20"/>
          <w:lang w:val="en-US"/>
        </w:rPr>
        <w:t xml:space="preserve"> berada pada kategori rendah dengan jumlah </w:t>
      </w:r>
      <w:r w:rsidR="0069210D" w:rsidRPr="00AF1CD8">
        <w:rPr>
          <w:sz w:val="20"/>
          <w:lang w:val="en-US"/>
        </w:rPr>
        <w:t>97</w:t>
      </w:r>
      <w:r w:rsidR="00887264" w:rsidRPr="00AF1CD8">
        <w:rPr>
          <w:sz w:val="20"/>
          <w:lang w:val="en-US"/>
        </w:rPr>
        <w:t xml:space="preserve"> siswa</w:t>
      </w:r>
      <w:r w:rsidR="0069210D" w:rsidRPr="00AF1CD8">
        <w:rPr>
          <w:sz w:val="20"/>
          <w:lang w:val="en-US"/>
        </w:rPr>
        <w:t xml:space="preserve"> </w:t>
      </w:r>
      <w:r w:rsidR="007E5A2B" w:rsidRPr="00AF1CD8">
        <w:rPr>
          <w:sz w:val="20"/>
          <w:lang w:val="en-US"/>
        </w:rPr>
        <w:fldChar w:fldCharType="begin" w:fldLock="1"/>
      </w:r>
      <w:r w:rsidR="007E5A2B" w:rsidRPr="00AF1CD8">
        <w:rPr>
          <w:sz w:val="20"/>
          <w:lang w:val="en-US"/>
        </w:rPr>
        <w:instrText>ADDIN CSL_CITATION {"citationItems":[{"id":"ITEM-1","itemData":{"author":[{"dropping-particle":"","family":"Nurjanah","given":"Alif","non-dropping-particle":"","parse-names":false,"suffix":""},{"dropping-particle":"","family":"Suharso","given":"Suharso","non-dropping-particle":"","parse-names":false,"suffix":""}],"container-title":"KONSELING EDUKASI “Journal of Guidance and Counseling","id":"ITEM-1","issue":"1","issued":{"date-parts":[["2023"]]},"page":"108","title":"Faktor Penyebab Perilaku Agresi Verbal Siswa SMK Swasta di Kota Semarang","type":"article-journal","volume":"7"},"uris":["http://www.mendeley.com/documents/?uuid=cff56508-799d-4a45-876c-d6669290d699"]}],"mendeley":{"formattedCitation":"[15]","plainTextFormattedCitation":"[15]","previouslyFormattedCitation":"[15]"},"properties":{"noteIndex":0},"schema":"https://github.com/citation-style-language/schema/raw/master/csl-citation.json"}</w:instrText>
      </w:r>
      <w:r w:rsidR="007E5A2B" w:rsidRPr="00AF1CD8">
        <w:rPr>
          <w:sz w:val="20"/>
          <w:lang w:val="en-US"/>
        </w:rPr>
        <w:fldChar w:fldCharType="separate"/>
      </w:r>
      <w:r w:rsidR="007E5A2B" w:rsidRPr="00AF1CD8">
        <w:rPr>
          <w:noProof/>
          <w:sz w:val="20"/>
          <w:lang w:val="en-US"/>
        </w:rPr>
        <w:t>[15]</w:t>
      </w:r>
      <w:r w:rsidR="007E5A2B" w:rsidRPr="00AF1CD8">
        <w:rPr>
          <w:sz w:val="20"/>
          <w:lang w:val="en-US"/>
        </w:rPr>
        <w:fldChar w:fldCharType="end"/>
      </w:r>
      <w:r w:rsidR="00887264" w:rsidRPr="00AF1CD8">
        <w:rPr>
          <w:sz w:val="20"/>
          <w:lang w:val="en-US"/>
        </w:rPr>
        <w:t>.</w:t>
      </w:r>
    </w:p>
    <w:p w14:paraId="1F0FC0F3" w14:textId="73565623" w:rsidR="003B197C" w:rsidRPr="00AF1CD8" w:rsidRDefault="00CD4119" w:rsidP="00887264">
      <w:pPr>
        <w:suppressAutoHyphens w:val="0"/>
        <w:ind w:firstLine="288"/>
        <w:jc w:val="both"/>
        <w:rPr>
          <w:sz w:val="20"/>
        </w:rPr>
      </w:pPr>
      <w:r w:rsidRPr="00AF1CD8">
        <w:rPr>
          <w:sz w:val="20"/>
          <w:lang w:val="en-US"/>
        </w:rPr>
        <w:t>Berdasarkan hasil wawancara dengan Guru BK, ditemukan bahwa fenomena agresivitas verbal terjadi pada sebagian siswi di sekolah ini, yang ditandai dengan beberapa aspek. Pertama, dalam aspek pengucapan kata-kata kasar, beberapa siswi cenderung membentak dan menggunakan bahasa yang tidak pantas ketika mengalami tekanan akademik, konflik dengan teman, maupun masalah keluarga. Kedua, pada aspek ketidaksetujuan, siswi sering mengekspresikan penolakan atau perbedaan pendapat dengan cara yang tidak tepat, seperti berbicara dengan nada tinggi atau menunjukkan sikap tidak hormat, termasuk kepada guru. Ketiga, dalam aspek mengejek, ditemukan perilaku menyindir, memberikan komentar sarkastik, serta merendahkan teman, baik secara langsung maupun melalui media sosial. Keempat, pada aspek menyebarkan gosip, beberapa siswi juga terlibat dalam membicarakan atau menyebarkan informasi negatif tentang teman yang dapat memperkeruh hubungan sosial. Kondisi ini menunjukkan bahwa ketidakmampuan dalam mengontrol emosi berkontribusi terhadap munculnya berbagai bentuk agresivitas verbal di lingkungan sekolah.</w:t>
      </w:r>
      <w:r w:rsidR="003B197C" w:rsidRPr="00AF1CD8">
        <w:rPr>
          <w:sz w:val="20"/>
        </w:rPr>
        <w:t xml:space="preserve"> </w:t>
      </w:r>
    </w:p>
    <w:p w14:paraId="63D4B8F3" w14:textId="1A2AACBD" w:rsidR="003B197C" w:rsidRPr="00AF1CD8" w:rsidRDefault="003B197C" w:rsidP="003B197C">
      <w:pPr>
        <w:suppressAutoHyphens w:val="0"/>
        <w:ind w:firstLine="288"/>
        <w:jc w:val="both"/>
        <w:rPr>
          <w:sz w:val="20"/>
          <w:lang w:val="en-US"/>
        </w:rPr>
      </w:pPr>
      <w:r w:rsidRPr="00AF1CD8">
        <w:rPr>
          <w:sz w:val="20"/>
        </w:rPr>
        <w:t>Salah satu faktor internal yang berhubungan dengan agresivitas verbal adalah kematangan emosi</w:t>
      </w:r>
      <w:r w:rsidR="00887264" w:rsidRPr="00AF1CD8">
        <w:rPr>
          <w:sz w:val="20"/>
          <w:lang w:val="en-US"/>
        </w:rPr>
        <w:t xml:space="preserve"> </w:t>
      </w:r>
      <w:r w:rsidR="007E5A2B" w:rsidRPr="00AF1CD8">
        <w:rPr>
          <w:sz w:val="20"/>
          <w:lang w:val="en-US"/>
        </w:rPr>
        <w:fldChar w:fldCharType="begin" w:fldLock="1"/>
      </w:r>
      <w:r w:rsidR="007E5A2B" w:rsidRPr="00AF1CD8">
        <w:rPr>
          <w:sz w:val="20"/>
          <w:lang w:val="en-US"/>
        </w:rPr>
        <w:instrText>ADDIN CSL_CITATION {"citationItems":[{"id":"ITEM-1","itemData":{"author":[{"dropping-particle":"","family":"Rafiqi","given":"Alfiq Aufa","non-dropping-particle":"","parse-names":false,"suffix":""}],"id":"ITEM-1","issued":{"date-parts":[["2024"]]},"publisher":"Universitas Putra Indonesia\" YPTK\" Padang","title":"Hubungan Antara Kematangan Emosi Dengan Perilaku Agresif pada Siswa Di SMAN 2 Koto XI Tarusan","type":"article"},"uris":["http://www.mendeley.com/documents/?uuid=c014ce6a-77e8-4d69-92a6-f07f9268d6d5"]}],"mendeley":{"formattedCitation":"[16]","plainTextFormattedCitation":"[16]","previouslyFormattedCitation":"[16]"},"properties":{"noteIndex":0},"schema":"https://github.com/citation-style-language/schema/raw/master/csl-citation.json"}</w:instrText>
      </w:r>
      <w:r w:rsidR="007E5A2B" w:rsidRPr="00AF1CD8">
        <w:rPr>
          <w:sz w:val="20"/>
          <w:lang w:val="en-US"/>
        </w:rPr>
        <w:fldChar w:fldCharType="separate"/>
      </w:r>
      <w:r w:rsidR="007E5A2B" w:rsidRPr="00AF1CD8">
        <w:rPr>
          <w:noProof/>
          <w:sz w:val="20"/>
          <w:lang w:val="en-US"/>
        </w:rPr>
        <w:t>[16]</w:t>
      </w:r>
      <w:r w:rsidR="007E5A2B" w:rsidRPr="00AF1CD8">
        <w:rPr>
          <w:sz w:val="20"/>
          <w:lang w:val="en-US"/>
        </w:rPr>
        <w:fldChar w:fldCharType="end"/>
      </w:r>
      <w:r w:rsidRPr="00AF1CD8">
        <w:rPr>
          <w:sz w:val="20"/>
        </w:rPr>
        <w:t>. Kematangan emosi merupakan kondisi ketika individu mampu memahami, mengelola, dan mengekspresikan emosinya secara tepat sesuai situasi</w:t>
      </w:r>
      <w:r w:rsidR="00887264" w:rsidRPr="00AF1CD8">
        <w:rPr>
          <w:sz w:val="20"/>
          <w:lang w:val="en-US"/>
        </w:rPr>
        <w:t xml:space="preserve"> </w:t>
      </w:r>
      <w:r w:rsidR="007E5A2B" w:rsidRPr="00AF1CD8">
        <w:rPr>
          <w:sz w:val="20"/>
          <w:lang w:val="en-US"/>
        </w:rPr>
        <w:fldChar w:fldCharType="begin" w:fldLock="1"/>
      </w:r>
      <w:r w:rsidR="007E5A2B" w:rsidRPr="00AF1CD8">
        <w:rPr>
          <w:sz w:val="20"/>
          <w:lang w:val="en-US"/>
        </w:rPr>
        <w:instrText>ADDIN CSL_CITATION {"citationItems":[{"id":"ITEM-1","itemData":{"ISSN":"2406-8691","author":[{"dropping-particle":"","family":"Taufik","given":"Rifki","non-dropping-particle":"","parse-names":false,"suffix":""}],"container-title":"EMPATI: JURNAL BIMBINGAN DAN KONSELING Учредители: Universitas PGRI Semarang","id":"ITEM-1","issue":"2","issued":{"date-parts":[["2024"]]},"page":"260-273","title":"Hubungan Kematangan Emosi dengan Perilaku Agresif pada Siswa SMK","type":"article-journal","volume":"11"},"uris":["http://www.mendeley.com/documents/?uuid=8ea229e6-e4f7-41f7-81b9-a0c5e1d388e5"]}],"mendeley":{"formattedCitation":"[17]","plainTextFormattedCitation":"[17]","previouslyFormattedCitation":"[17]"},"properties":{"noteIndex":0},"schema":"https://github.com/citation-style-language/schema/raw/master/csl-citation.json"}</w:instrText>
      </w:r>
      <w:r w:rsidR="007E5A2B" w:rsidRPr="00AF1CD8">
        <w:rPr>
          <w:sz w:val="20"/>
          <w:lang w:val="en-US"/>
        </w:rPr>
        <w:fldChar w:fldCharType="separate"/>
      </w:r>
      <w:r w:rsidR="007E5A2B" w:rsidRPr="00AF1CD8">
        <w:rPr>
          <w:noProof/>
          <w:sz w:val="20"/>
          <w:lang w:val="en-US"/>
        </w:rPr>
        <w:t>[17]</w:t>
      </w:r>
      <w:r w:rsidR="007E5A2B" w:rsidRPr="00AF1CD8">
        <w:rPr>
          <w:sz w:val="20"/>
          <w:lang w:val="en-US"/>
        </w:rPr>
        <w:fldChar w:fldCharType="end"/>
      </w:r>
      <w:r w:rsidRPr="00AF1CD8">
        <w:rPr>
          <w:sz w:val="20"/>
        </w:rPr>
        <w:t xml:space="preserve">. Individu yang matang secara emosional tidak mudah impulsif, mampu mengendalikan kemarahan, berpikir objektif, menerima diri dan orang lain, serta mampu menghadapi frustrasi secara adaptif. Sebaliknya, individu dengan kematangan emosi rendah cenderung lebih mudah bereaksi berlebihan dan menyalurkan emosi negatif secara </w:t>
      </w:r>
      <w:r w:rsidRPr="00AF1CD8">
        <w:rPr>
          <w:sz w:val="20"/>
        </w:rPr>
        <w:lastRenderedPageBreak/>
        <w:t>tidak terkendali</w:t>
      </w:r>
      <w:r w:rsidR="00887264" w:rsidRPr="00AF1CD8">
        <w:rPr>
          <w:sz w:val="20"/>
          <w:lang w:val="en-US"/>
        </w:rPr>
        <w:t xml:space="preserve"> </w:t>
      </w:r>
      <w:r w:rsidR="007E5A2B" w:rsidRPr="00AF1CD8">
        <w:rPr>
          <w:sz w:val="20"/>
          <w:lang w:val="en-US"/>
        </w:rPr>
        <w:fldChar w:fldCharType="begin" w:fldLock="1"/>
      </w:r>
      <w:r w:rsidR="007E5A2B" w:rsidRPr="00AF1CD8">
        <w:rPr>
          <w:sz w:val="20"/>
          <w:lang w:val="en-US"/>
        </w:rPr>
        <w:instrText>ADDIN CSL_CITATION {"citationItems":[{"id":"ITEM-1","itemData":{"ISBN":"2597-4696","author":[{"dropping-particle":"","family":"Kusnadi","given":"Queen Wahyuningsih Putri","non-dropping-particle":"","parse-names":false,"suffix":""},{"dropping-particle":"","family":"Ruparindiah","given":"Dewanti","non-dropping-particle":"","parse-names":false,"suffix":""},{"dropping-particle":"","family":"Supraba","given":"Dellawaty","non-dropping-particle":"","parse-names":false,"suffix":""}],"container-title":"Seminar Nasional Sistem Informasi (SENASIF)","id":"ITEM-1","issued":{"date-parts":[["2024"]]},"page":"5405-5413","title":"Kematangan Emosi dengan Tingkat Agresivitas pada Remaja yang Bermain Online Mobile Game","type":"paper-conference","volume":"8"},"uris":["http://www.mendeley.com/documents/?uuid=38a320a1-64cb-40e2-829f-9d5bd8d4be9d"]}],"mendeley":{"formattedCitation":"[18]","plainTextFormattedCitation":"[18]","previouslyFormattedCitation":"[18]"},"properties":{"noteIndex":0},"schema":"https://github.com/citation-style-language/schema/raw/master/csl-citation.json"}</w:instrText>
      </w:r>
      <w:r w:rsidR="007E5A2B" w:rsidRPr="00AF1CD8">
        <w:rPr>
          <w:sz w:val="20"/>
          <w:lang w:val="en-US"/>
        </w:rPr>
        <w:fldChar w:fldCharType="separate"/>
      </w:r>
      <w:r w:rsidR="007E5A2B" w:rsidRPr="00AF1CD8">
        <w:rPr>
          <w:noProof/>
          <w:sz w:val="20"/>
          <w:lang w:val="en-US"/>
        </w:rPr>
        <w:t>[18]</w:t>
      </w:r>
      <w:r w:rsidR="007E5A2B" w:rsidRPr="00AF1CD8">
        <w:rPr>
          <w:sz w:val="20"/>
          <w:lang w:val="en-US"/>
        </w:rPr>
        <w:fldChar w:fldCharType="end"/>
      </w:r>
      <w:r w:rsidRPr="00AF1CD8">
        <w:rPr>
          <w:sz w:val="20"/>
        </w:rPr>
        <w:t>.</w:t>
      </w:r>
      <w:r w:rsidR="00887264" w:rsidRPr="00AF1CD8">
        <w:rPr>
          <w:sz w:val="20"/>
          <w:lang w:val="en-US"/>
        </w:rPr>
        <w:t xml:space="preserve"> Menurut </w:t>
      </w:r>
      <w:r w:rsidR="0069210D" w:rsidRPr="00AF1CD8">
        <w:rPr>
          <w:sz w:val="20"/>
          <w:lang w:val="en-US"/>
        </w:rPr>
        <w:t>Hurlock</w:t>
      </w:r>
      <w:r w:rsidR="00887264" w:rsidRPr="00AF1CD8">
        <w:rPr>
          <w:sz w:val="20"/>
          <w:lang w:val="en-US"/>
        </w:rPr>
        <w:t xml:space="preserve"> kemarangan emosi memiliki beberapa aspek yaitu kontrol emosi, pemahaman diri, mampu menilai situasi </w:t>
      </w:r>
      <w:r w:rsidR="007E5A2B" w:rsidRPr="00AF1CD8">
        <w:rPr>
          <w:sz w:val="20"/>
          <w:lang w:val="en-US"/>
        </w:rPr>
        <w:fldChar w:fldCharType="begin" w:fldLock="1"/>
      </w:r>
      <w:r w:rsidR="007E5A2B" w:rsidRPr="00AF1CD8">
        <w:rPr>
          <w:sz w:val="20"/>
          <w:lang w:val="en-US"/>
        </w:rPr>
        <w:instrText>ADDIN CSL_CITATION {"citationItems":[{"id":"ITEM-1","itemData":{"author":[{"dropping-particle":"","family":"Olga","given":"Nabilah Fanni","non-dropping-particle":"","parse-names":false,"suffix":""}],"container-title":"UIN Sunan Ampel Surabaya","id":"ITEM-1","issued":{"date-parts":[["2019"]]},"title":"Hubungan kematangan emosi dengan agresivitas verbal yang dilakukan pada kalangan mahasiswa","type":"article-journal"},"uris":["http://www.mendeley.com/documents/?uuid=79f7c224-f637-4c29-a687-7146af2106a3"]}],"mendeley":{"formattedCitation":"[12]","plainTextFormattedCitation":"[12]","previouslyFormattedCitation":"[12]"},"properties":{"noteIndex":0},"schema":"https://github.com/citation-style-language/schema/raw/master/csl-citation.json"}</w:instrText>
      </w:r>
      <w:r w:rsidR="007E5A2B" w:rsidRPr="00AF1CD8">
        <w:rPr>
          <w:sz w:val="20"/>
          <w:lang w:val="en-US"/>
        </w:rPr>
        <w:fldChar w:fldCharType="separate"/>
      </w:r>
      <w:r w:rsidR="007E5A2B" w:rsidRPr="00AF1CD8">
        <w:rPr>
          <w:noProof/>
          <w:sz w:val="20"/>
          <w:lang w:val="en-US"/>
        </w:rPr>
        <w:t>[12]</w:t>
      </w:r>
      <w:r w:rsidR="007E5A2B" w:rsidRPr="00AF1CD8">
        <w:rPr>
          <w:sz w:val="20"/>
          <w:lang w:val="en-US"/>
        </w:rPr>
        <w:fldChar w:fldCharType="end"/>
      </w:r>
      <w:r w:rsidR="00887264" w:rsidRPr="00AF1CD8">
        <w:rPr>
          <w:sz w:val="20"/>
          <w:lang w:val="en-US"/>
        </w:rPr>
        <w:t>.</w:t>
      </w:r>
    </w:p>
    <w:p w14:paraId="72C8366A" w14:textId="7EF1992E" w:rsidR="003B197C" w:rsidRPr="00AF1CD8" w:rsidRDefault="003B197C" w:rsidP="003B197C">
      <w:pPr>
        <w:suppressAutoHyphens w:val="0"/>
        <w:ind w:firstLine="288"/>
        <w:jc w:val="both"/>
        <w:rPr>
          <w:sz w:val="20"/>
        </w:rPr>
      </w:pPr>
      <w:r w:rsidRPr="00AF1CD8">
        <w:rPr>
          <w:sz w:val="20"/>
        </w:rPr>
        <w:t>Dalam konteks remaja, kematangan emosi sangat penting karena berkaitan dengan kemampuan menyesuaikan diri di lingkungan sosial dan sekolah</w:t>
      </w:r>
      <w:r w:rsidR="00887264" w:rsidRPr="00AF1CD8">
        <w:rPr>
          <w:sz w:val="20"/>
          <w:lang w:val="en-US"/>
        </w:rPr>
        <w:t xml:space="preserve"> </w:t>
      </w:r>
      <w:r w:rsidR="007E5A2B" w:rsidRPr="00AF1CD8">
        <w:rPr>
          <w:sz w:val="20"/>
          <w:lang w:val="en-US"/>
        </w:rPr>
        <w:fldChar w:fldCharType="begin" w:fldLock="1"/>
      </w:r>
      <w:r w:rsidR="007E5A2B" w:rsidRPr="00AF1CD8">
        <w:rPr>
          <w:sz w:val="20"/>
          <w:lang w:val="en-US"/>
        </w:rPr>
        <w:instrText>ADDIN CSL_CITATION {"citationItems":[{"id":"ITEM-1","itemData":{"DOI":"</w:instrText>
      </w:r>
      <w:r w:rsidR="007E5A2B" w:rsidRPr="00AF1CD8">
        <w:rPr>
          <w:sz w:val="20"/>
          <w:lang w:val="en-US"/>
        </w:rPr>
        <w:instrText> https://doi.org/10.26740/jptt.v9n1.p39-48","ISSN":"2597-9035","abstract":"This study aims to investigate the relationship between emotional maturity, self-control, and aggressive behavior among members of the Mobile Brigade Corps 2 Battalion A Pioneer of Mobile Brigade Corps Unit of the Regional Police in East Java. The total number of participants involved in this study was 110. Data collected using emotional maturity, self control, and aggressive behavior scales. Multiple reggression was used to analyze the data. The result shows that correlation value R = is 0.195 and F-value = 9,341 with significance value (p) of 0.000 (p &lt;0.05). The result indicates that there is a significant relationship between emotional maturity, self control, and aggressive behavior of members of Mobile Brigade (Brimob) in handling riots. Thus, the main hypothesis of this study is accepted.","author":[{"dropping-particle":"","family":"Asmoro","given":"Agung Rian","non-dropping-particle":"","parse-names":false,"suffix":""},{"dropping-particle":"","family":"Matulessy","given":"Andik","non-dropping-particle":"","parse-names":false,"suffix":""},{"dropping-particle":"","family":"Meiyuntariningsih","given":"Tatik","non-dropping-particle":"","parse-names":false,"suffix":""}],"container-title":"Jurnal Psikologi Teori dan Terapan","id":"ITEM-1","issue":"1","issued":{"date-parts":[["2018"]]},"page":"39-48","title":"Kematangan Emosi, Kontrol Diri, dan Perilaku Agresif PadaAnggota Korps Brigade Mobil Dalam Menangani Huru Hara Emotional Maturity, Self Control, and Aggressive Behavior among Members of the Mobile Brigade Corps in Handling Riots","type":"article-journal","volume":"9"},"uris":["http://www.mendeley.com/documents/?uuid=98424c9a-8b7a-4a46-a1a5-999007d220ff"]}],"mendeley":{"formattedCitation":"[19]","plainTextFormattedCitation":"[19]","previouslyFormattedCitation":"[19]"},"properties":{"noteIndex":0},"schema":"https://github.com/citation-style-language/schema/raw/master/csl-citation.json"}</w:instrText>
      </w:r>
      <w:r w:rsidR="007E5A2B" w:rsidRPr="00AF1CD8">
        <w:rPr>
          <w:sz w:val="20"/>
          <w:lang w:val="en-US"/>
        </w:rPr>
        <w:fldChar w:fldCharType="separate"/>
      </w:r>
      <w:r w:rsidR="007E5A2B" w:rsidRPr="00AF1CD8">
        <w:rPr>
          <w:noProof/>
          <w:sz w:val="20"/>
          <w:lang w:val="en-US"/>
        </w:rPr>
        <w:t>[19]</w:t>
      </w:r>
      <w:r w:rsidR="007E5A2B" w:rsidRPr="00AF1CD8">
        <w:rPr>
          <w:sz w:val="20"/>
          <w:lang w:val="en-US"/>
        </w:rPr>
        <w:fldChar w:fldCharType="end"/>
      </w:r>
      <w:r w:rsidRPr="00AF1CD8">
        <w:rPr>
          <w:sz w:val="20"/>
        </w:rPr>
        <w:t>. Remaja yang memiliki kematangan emosi tinggi cenderung mampu menyelesaikan konflik secara konstruktif, menjaga hubungan sosial yang sehat, serta tidak mudah meluapkan kemarahan melalui kata-kata kasar</w:t>
      </w:r>
      <w:r w:rsidR="00887264" w:rsidRPr="00AF1CD8">
        <w:rPr>
          <w:sz w:val="20"/>
          <w:lang w:val="en-US"/>
        </w:rPr>
        <w:t xml:space="preserve"> </w:t>
      </w:r>
      <w:r w:rsidR="007E5A2B" w:rsidRPr="00AF1CD8">
        <w:rPr>
          <w:sz w:val="20"/>
          <w:lang w:val="en-US"/>
        </w:rPr>
        <w:fldChar w:fldCharType="begin" w:fldLock="1"/>
      </w:r>
      <w:r w:rsidR="007E5A2B" w:rsidRPr="00AF1CD8">
        <w:rPr>
          <w:sz w:val="20"/>
          <w:lang w:val="en-US"/>
        </w:rPr>
        <w:instrText>ADDIN CSL_CITATION {"citationItems":[{"id":"ITEM-1","itemData":{"author":[{"dropping-particle":"","family":"Diana","given":"Elgi","non-dropping-particle":"","parse-names":false,"suffix":""}],"id":"ITEM-1","issued":{"date-parts":[["2024"]]},"publisher":"Universitas Putra Indonesia\" YPTK\" Padang","title":"Hubungan Antara Kematangan Emosi dengan Perilaku Agresif pada Siswa Kelas XI Smks Subulussalam Simpang Empat Pasaman Barat Semester Ganjil Tahun Pelajaran 2024/2025","type":"article"},"uris":["http://www.mendeley.com/documents/?uuid=dd27ad71-f9ce-45fd-805a-95a1f759e774"]}],"mendeley":{"formattedCitation":"[20]","plainTextFormattedCitation":"[20]","previouslyFormattedCitation":"[20]"},"properties":{"noteIndex":0},"schema":"https://github.com/citation-style-language/schema/raw/master/csl-citation.json"}</w:instrText>
      </w:r>
      <w:r w:rsidR="007E5A2B" w:rsidRPr="00AF1CD8">
        <w:rPr>
          <w:sz w:val="20"/>
          <w:lang w:val="en-US"/>
        </w:rPr>
        <w:fldChar w:fldCharType="separate"/>
      </w:r>
      <w:r w:rsidR="007E5A2B" w:rsidRPr="00AF1CD8">
        <w:rPr>
          <w:noProof/>
          <w:sz w:val="20"/>
          <w:lang w:val="en-US"/>
        </w:rPr>
        <w:t>[20]</w:t>
      </w:r>
      <w:r w:rsidR="007E5A2B" w:rsidRPr="00AF1CD8">
        <w:rPr>
          <w:sz w:val="20"/>
          <w:lang w:val="en-US"/>
        </w:rPr>
        <w:fldChar w:fldCharType="end"/>
      </w:r>
      <w:r w:rsidRPr="00AF1CD8">
        <w:rPr>
          <w:sz w:val="20"/>
        </w:rPr>
        <w:t>. Dengan demikian, kematangan emosi berperan sebagai faktor protektif terhadap munculnya agresivitas verbal pada siswa. Semakin tinggi kematangan emosi seseorang, maka semakin rendah kecenderungan melakukan agresivitas verbal</w:t>
      </w:r>
      <w:r w:rsidR="00887264" w:rsidRPr="00AF1CD8">
        <w:rPr>
          <w:sz w:val="20"/>
          <w:lang w:val="en-US"/>
        </w:rPr>
        <w:t xml:space="preserve"> </w:t>
      </w:r>
      <w:r w:rsidR="007E5A2B" w:rsidRPr="00AF1CD8">
        <w:rPr>
          <w:sz w:val="20"/>
          <w:lang w:val="en-US"/>
        </w:rPr>
        <w:fldChar w:fldCharType="begin" w:fldLock="1"/>
      </w:r>
      <w:r w:rsidR="007E5A2B" w:rsidRPr="00AF1CD8">
        <w:rPr>
          <w:sz w:val="20"/>
          <w:lang w:val="en-US"/>
        </w:rPr>
        <w:instrText>ADDIN CSL_CITATION {"citationItems":[{"id":"ITEM-1","itemData":{"ISSN":"2581-0553","author":[{"dropping-particle":"","family":"Fakhira","given":"Reyhan","non-dropping-particle":"","parse-names":false,"suffix":""},{"dropping-particle":"","family":"Misbach","given":"Ifa Hanifah","non-dropping-particle":"","parse-names":false,"suffix":""},{"dropping-particle":"","family":"Nurendah","given":"Gemala","non-dropping-particle":"","parse-names":false,"suffix":""}],"container-title":"Jurnal Psikologi Insight","id":"ITEM-1","issue":"2","issued":{"date-parts":[["2024"]]},"page":"91-98","title":"Hubungan Antara Kematangan Emosi Dan Perilaku Agresi Dimoderasi Oleh Fanatisme Kelompok Pada Pelajar SMA Yang Terlibat Tawuran di Kota Bandung","type":"article-journal","volume":"8"},"uris":["http://www.mendeley.com/documents/?uuid=3c096433-7c7b-458e-a436-8ec546a6ec17"]}],"mendeley":{"formattedCitation":"[21]","plainTextFormattedCitation":"[21]","previouslyFormattedCitation":"[21]"},"properties":{"noteIndex":0},"schema":"https://github.com/citation-style-language/schema/raw/master/csl-citation.json"}</w:instrText>
      </w:r>
      <w:r w:rsidR="007E5A2B" w:rsidRPr="00AF1CD8">
        <w:rPr>
          <w:sz w:val="20"/>
          <w:lang w:val="en-US"/>
        </w:rPr>
        <w:fldChar w:fldCharType="separate"/>
      </w:r>
      <w:r w:rsidR="007E5A2B" w:rsidRPr="00AF1CD8">
        <w:rPr>
          <w:noProof/>
          <w:sz w:val="20"/>
          <w:lang w:val="en-US"/>
        </w:rPr>
        <w:t>[21]</w:t>
      </w:r>
      <w:r w:rsidR="007E5A2B" w:rsidRPr="00AF1CD8">
        <w:rPr>
          <w:sz w:val="20"/>
          <w:lang w:val="en-US"/>
        </w:rPr>
        <w:fldChar w:fldCharType="end"/>
      </w:r>
      <w:r w:rsidRPr="00AF1CD8">
        <w:rPr>
          <w:sz w:val="20"/>
        </w:rPr>
        <w:t>.</w:t>
      </w:r>
    </w:p>
    <w:p w14:paraId="74A1F620" w14:textId="1DE22B98" w:rsidR="003B197C" w:rsidRPr="00AF1CD8" w:rsidRDefault="003B197C" w:rsidP="003B197C">
      <w:pPr>
        <w:suppressAutoHyphens w:val="0"/>
        <w:ind w:firstLine="288"/>
        <w:jc w:val="both"/>
        <w:rPr>
          <w:sz w:val="20"/>
          <w:lang w:val="en-US"/>
        </w:rPr>
      </w:pPr>
      <w:r w:rsidRPr="00AF1CD8">
        <w:rPr>
          <w:sz w:val="20"/>
        </w:rPr>
        <w:t xml:space="preserve">Berdasarkan kajian penelitian terdahulu, </w:t>
      </w:r>
      <w:r w:rsidR="00887264" w:rsidRPr="00AF1CD8">
        <w:rPr>
          <w:sz w:val="20"/>
          <w:lang w:val="en-US"/>
        </w:rPr>
        <w:t xml:space="preserve">penelitian yang dilakukan oleh </w:t>
      </w:r>
      <w:r w:rsidR="007E5A2B" w:rsidRPr="00AF1CD8">
        <w:rPr>
          <w:sz w:val="20"/>
          <w:lang w:val="en-US"/>
        </w:rPr>
        <w:t>Rafiqi</w:t>
      </w:r>
      <w:r w:rsidR="00887264" w:rsidRPr="00AF1CD8">
        <w:rPr>
          <w:sz w:val="20"/>
          <w:lang w:val="en-US"/>
        </w:rPr>
        <w:t xml:space="preserve"> menunjukkan bahwa kematangan emosi memiliki hubungan yang signifikan dengan agresivitas verbal pada siswa </w:t>
      </w:r>
      <w:r w:rsidR="00CE3D80" w:rsidRPr="00AF1CD8">
        <w:rPr>
          <w:sz w:val="20"/>
          <w:lang w:val="en-US"/>
        </w:rPr>
        <w:t xml:space="preserve">dimana semakin tinggi kematangan emosi maka semakin rendah agresivitas verbal yang dimiliki oleh siswa </w:t>
      </w:r>
      <w:r w:rsidR="007E5A2B" w:rsidRPr="00AF1CD8">
        <w:rPr>
          <w:sz w:val="20"/>
          <w:lang w:val="en-US"/>
        </w:rPr>
        <w:fldChar w:fldCharType="begin" w:fldLock="1"/>
      </w:r>
      <w:r w:rsidR="007E5A2B" w:rsidRPr="00AF1CD8">
        <w:rPr>
          <w:sz w:val="20"/>
          <w:lang w:val="en-US"/>
        </w:rPr>
        <w:instrText>ADDIN CSL_CITATION {"citationItems":[{"id":"ITEM-1","itemData":{"author":[{"dropping-particle":"","family":"Rafiqi","given":"Alfiq Aufa","non-dropping-particle":"","parse-names":false,"suffix":""}],"id":"ITEM-1","issued":{"date-parts":[["2024"]]},"publisher":"Universitas Putra Indonesia\" YPTK\" Padang","title":"Hubungan Antara Kematangan Emosi Dengan Perilaku Agresif pada Siswa Di SMAN 2 Koto XI Tarusan","type":"article"},"uris":["http://www.mendeley.com/documents/?uuid=c014ce6a-77e8-4d69-92a6-f07f9268d6d5"]}],"mendeley":{"formattedCitation":"[16]","plainTextFormattedCitation":"[16]","previouslyFormattedCitation":"[16]"},"properties":{"noteIndex":0},"schema":"https://github.com/citation-style-language/schema/raw/master/csl-citation.json"}</w:instrText>
      </w:r>
      <w:r w:rsidR="007E5A2B" w:rsidRPr="00AF1CD8">
        <w:rPr>
          <w:sz w:val="20"/>
          <w:lang w:val="en-US"/>
        </w:rPr>
        <w:fldChar w:fldCharType="separate"/>
      </w:r>
      <w:r w:rsidR="007E5A2B" w:rsidRPr="00AF1CD8">
        <w:rPr>
          <w:noProof/>
          <w:sz w:val="20"/>
          <w:lang w:val="en-US"/>
        </w:rPr>
        <w:t>[16]</w:t>
      </w:r>
      <w:r w:rsidR="007E5A2B" w:rsidRPr="00AF1CD8">
        <w:rPr>
          <w:sz w:val="20"/>
          <w:lang w:val="en-US"/>
        </w:rPr>
        <w:fldChar w:fldCharType="end"/>
      </w:r>
      <w:r w:rsidR="00CE3D80" w:rsidRPr="00AF1CD8">
        <w:rPr>
          <w:sz w:val="20"/>
          <w:lang w:val="en-US"/>
        </w:rPr>
        <w:t xml:space="preserve">. Studi yang dilakukan oleh </w:t>
      </w:r>
      <w:r w:rsidR="007E5A2B" w:rsidRPr="00AF1CD8">
        <w:rPr>
          <w:sz w:val="20"/>
          <w:lang w:val="en-US"/>
        </w:rPr>
        <w:t>Taufik</w:t>
      </w:r>
      <w:r w:rsidR="00CE3D80" w:rsidRPr="00AF1CD8">
        <w:rPr>
          <w:sz w:val="20"/>
          <w:lang w:val="en-US"/>
        </w:rPr>
        <w:t xml:space="preserve"> juga memperkuat hal yang sama, dimana kematangan emosi memiliki hubungan negatif yang signifikan terhadap agresivitas verbal pada siswa </w:t>
      </w:r>
      <w:r w:rsidR="007E5A2B" w:rsidRPr="00AF1CD8">
        <w:rPr>
          <w:sz w:val="20"/>
          <w:lang w:val="en-US"/>
        </w:rPr>
        <w:fldChar w:fldCharType="begin" w:fldLock="1"/>
      </w:r>
      <w:r w:rsidR="007E5A2B" w:rsidRPr="00AF1CD8">
        <w:rPr>
          <w:sz w:val="20"/>
          <w:lang w:val="en-US"/>
        </w:rPr>
        <w:instrText>ADDIN CSL_CITATION {"citationItems":[{"id":"ITEM-1","itemData":{"ISSN":"2406-8691","author":[{"dropping-particle":"","family":"Taufik","given":"Rifki","non-dropping-particle":"","parse-names":false,"suffix":""}],"container-title":"EMPATI: JURNAL BIMBINGAN DAN KONSELING Учредители: Universitas PGRI Semarang","id":"ITEM-1","issue":"2","issued":{"date-parts":[["2024"]]},"page":"260-273","title":"Hubungan Kematangan Emosi dengan Perilaku Agresif pada Siswa SMK","type":"article-journal","volume":"11"},"uris":["http://www.mendeley.com/documents/?uuid=8ea229e6-e4f7-41f7-81b9-a0c5e1d388e5"]}],"mendeley":{"formattedCitation":"[17]","plainTextFormattedCitation":"[17]","previouslyFormattedCitation":"[17]"},"properties":{"noteIndex":0},"schema":"https://github.com/citation-style-language/schema/raw/master/csl-citation.json"}</w:instrText>
      </w:r>
      <w:r w:rsidR="007E5A2B" w:rsidRPr="00AF1CD8">
        <w:rPr>
          <w:sz w:val="20"/>
          <w:lang w:val="en-US"/>
        </w:rPr>
        <w:fldChar w:fldCharType="separate"/>
      </w:r>
      <w:r w:rsidR="007E5A2B" w:rsidRPr="00AF1CD8">
        <w:rPr>
          <w:noProof/>
          <w:sz w:val="20"/>
          <w:lang w:val="en-US"/>
        </w:rPr>
        <w:t>[17]</w:t>
      </w:r>
      <w:r w:rsidR="007E5A2B" w:rsidRPr="00AF1CD8">
        <w:rPr>
          <w:sz w:val="20"/>
          <w:lang w:val="en-US"/>
        </w:rPr>
        <w:fldChar w:fldCharType="end"/>
      </w:r>
      <w:r w:rsidR="00CE3D80" w:rsidRPr="00AF1CD8">
        <w:rPr>
          <w:sz w:val="20"/>
          <w:lang w:val="en-US"/>
        </w:rPr>
        <w:t xml:space="preserve">. Penelitian yang dilakukan oleh </w:t>
      </w:r>
      <w:r w:rsidR="007E5A2B" w:rsidRPr="00AF1CD8">
        <w:rPr>
          <w:sz w:val="20"/>
          <w:lang w:val="en-US"/>
        </w:rPr>
        <w:t>Kurniati</w:t>
      </w:r>
      <w:r w:rsidR="00110FAC" w:rsidRPr="00AF1CD8">
        <w:rPr>
          <w:sz w:val="20"/>
          <w:lang w:val="en-US"/>
        </w:rPr>
        <w:t>, Menanti &amp; Harjanto</w:t>
      </w:r>
      <w:r w:rsidR="00CE3D80" w:rsidRPr="00AF1CD8">
        <w:rPr>
          <w:sz w:val="20"/>
          <w:lang w:val="en-US"/>
        </w:rPr>
        <w:t xml:space="preserve"> juga menunjukkan hal yang sama dimana kematangan emosi memiliki hubungan negatif yang signifikan terhadap agresivitas verbal</w:t>
      </w:r>
      <w:r w:rsidR="00110FAC" w:rsidRPr="00AF1CD8">
        <w:rPr>
          <w:sz w:val="20"/>
          <w:lang w:val="en-US"/>
        </w:rPr>
        <w:t xml:space="preserve"> </w:t>
      </w:r>
      <w:r w:rsidR="00110FAC" w:rsidRPr="00AF1CD8">
        <w:rPr>
          <w:sz w:val="20"/>
          <w:lang w:val="en-US"/>
        </w:rPr>
        <w:fldChar w:fldCharType="begin" w:fldLock="1"/>
      </w:r>
      <w:r w:rsidR="00110FAC" w:rsidRPr="00AF1CD8">
        <w:rPr>
          <w:sz w:val="20"/>
          <w:lang w:val="en-US"/>
        </w:rPr>
        <w:instrText>ADDIN CSL_CITATION {"citationItems":[{"id":"ITEM-1","itemData":{"ISSN":"2723-1178","author":[{"dropping-particle":"","family":"Kurniati","given":"Rida","non-dropping-particle":"","parse-names":false,"suffix":""},{"dropping-particle":"","family":"Menanti","given":"Asih","non-dropping-particle":"","parse-names":false,"suffix":""},{"dropping-particle":"","family":"Hardjo","given":"Suryani","non-dropping-particle":"","parse-names":false,"suffix":""}],"container-title":"Tabularasa: Jurnal Ilmiah Magister Psikologi","id":"ITEM-1","issue":"1","issued":{"date-parts":[["2019"]]},"page":"59-68","title":"Hubungan antara pola asuh otoriter dan kematangan emosi dengan perilaku agresif pada siswa SMP Negeri 2 Medan","type":"article-journal","volume":"1"},"uris":["http://www.mendeley.com/documents/?uuid=089c5a2f-b4e3-4537-ba94-70f0a522694e"]}],"mendeley":{"formattedCitation":"[2]","plainTextFormattedCitation":"[2]","previouslyFormattedCitation":"[2]"},"properties":{"noteIndex":0},"schema":"https://github.com/citation-style-language/schema/raw/master/csl-citation.json"}</w:instrText>
      </w:r>
      <w:r w:rsidR="00110FAC" w:rsidRPr="00AF1CD8">
        <w:rPr>
          <w:sz w:val="20"/>
          <w:lang w:val="en-US"/>
        </w:rPr>
        <w:fldChar w:fldCharType="separate"/>
      </w:r>
      <w:r w:rsidR="00110FAC" w:rsidRPr="00AF1CD8">
        <w:rPr>
          <w:noProof/>
          <w:sz w:val="20"/>
          <w:lang w:val="en-US"/>
        </w:rPr>
        <w:t>[2]</w:t>
      </w:r>
      <w:r w:rsidR="00110FAC" w:rsidRPr="00AF1CD8">
        <w:rPr>
          <w:sz w:val="20"/>
          <w:lang w:val="en-US"/>
        </w:rPr>
        <w:fldChar w:fldCharType="end"/>
      </w:r>
      <w:r w:rsidR="00CE3D80" w:rsidRPr="00AF1CD8">
        <w:rPr>
          <w:sz w:val="20"/>
          <w:lang w:val="en-US"/>
        </w:rPr>
        <w:t>.</w:t>
      </w:r>
    </w:p>
    <w:p w14:paraId="046C0F3B" w14:textId="5EDDD3F9" w:rsidR="003B197C" w:rsidRPr="00AF1CD8" w:rsidRDefault="00106212" w:rsidP="003B197C">
      <w:pPr>
        <w:suppressAutoHyphens w:val="0"/>
        <w:ind w:firstLine="288"/>
        <w:jc w:val="both"/>
        <w:rPr>
          <w:sz w:val="20"/>
        </w:rPr>
      </w:pPr>
      <w:r w:rsidRPr="00AF1CD8">
        <w:rPr>
          <w:sz w:val="20"/>
        </w:rPr>
        <w:t>Urgensi penelitian mengenai hubungan kematangan emosi dengan agresivitas verbal pada siswa terletak pada meningkatnya fenomena perilaku komunikasi negatif di lingkungan sekolah, seperti mengejek, membentak, menghina, berkata kasar, serta melontarkan ancaman secara verbal yang dapat mengganggu hubungan sosial antar siswa dan menciptakan iklim belajar yang tidak kondusif</w:t>
      </w:r>
      <w:r w:rsidRPr="00AF1CD8">
        <w:rPr>
          <w:sz w:val="20"/>
          <w:lang w:val="en-US"/>
        </w:rPr>
        <w:t xml:space="preserve"> </w:t>
      </w:r>
      <w:r w:rsidR="00110FAC" w:rsidRPr="00AF1CD8">
        <w:rPr>
          <w:sz w:val="20"/>
          <w:lang w:val="en-US"/>
        </w:rPr>
        <w:fldChar w:fldCharType="begin" w:fldLock="1"/>
      </w:r>
      <w:r w:rsidR="00110FAC" w:rsidRPr="00AF1CD8">
        <w:rPr>
          <w:sz w:val="20"/>
          <w:lang w:val="en-US"/>
        </w:rPr>
        <w:instrText>ADDIN CSL_CITATION {"citationItems":[{"id":"ITEM-1","itemData":{"author":[{"dropping-particle":"","family":"Rezy","given":"Adelia Batubara","non-dropping-particle":"","parse-names":false,"suffix":""}],"id":"ITEM-1","issued":{"date-parts":[["2023"]]},"publisher":"UIN Raden Intan Lampung","title":"Hubungan Antara Kematangan Emosi dan Pola Asuh Otoriter dengan Perilaku Agresi pada Siswa SMK","type":"article"},"uris":["http://www.mendeley.com/documents/?uuid=e86a0dea-71db-4b99-b892-9184a8e049ff"]}],"mendeley":{"formattedCitation":"[3]","plainTextFormattedCitation":"[3]","previouslyFormattedCitation":"[3]"},"properties":{"noteIndex":0},"schema":"https://github.com/citation-style-language/schema/raw/master/csl-citation.json"}</w:instrText>
      </w:r>
      <w:r w:rsidR="00110FAC" w:rsidRPr="00AF1CD8">
        <w:rPr>
          <w:sz w:val="20"/>
          <w:lang w:val="en-US"/>
        </w:rPr>
        <w:fldChar w:fldCharType="separate"/>
      </w:r>
      <w:r w:rsidR="00110FAC" w:rsidRPr="00AF1CD8">
        <w:rPr>
          <w:noProof/>
          <w:sz w:val="20"/>
          <w:lang w:val="en-US"/>
        </w:rPr>
        <w:t>[3]</w:t>
      </w:r>
      <w:r w:rsidR="00110FAC" w:rsidRPr="00AF1CD8">
        <w:rPr>
          <w:sz w:val="20"/>
          <w:lang w:val="en-US"/>
        </w:rPr>
        <w:fldChar w:fldCharType="end"/>
      </w:r>
      <w:r w:rsidRPr="00AF1CD8">
        <w:rPr>
          <w:sz w:val="20"/>
        </w:rPr>
        <w:t>. Masa remaja merupakan fase perkembangan yang ditandai dengan perubahan emosi yang cenderung fluktuatif, sehingga siswa yang belum memiliki kematangan emosi berisiko lebih mudah marah, impulsif, serta kesulitan mengendalikan ucapan ketika menghadapi konflik atau tekanan</w:t>
      </w:r>
      <w:r w:rsidRPr="00AF1CD8">
        <w:rPr>
          <w:sz w:val="20"/>
          <w:lang w:val="en-US"/>
        </w:rPr>
        <w:t xml:space="preserve"> </w:t>
      </w:r>
      <w:r w:rsidR="00110FAC" w:rsidRPr="00AF1CD8">
        <w:rPr>
          <w:sz w:val="20"/>
          <w:lang w:val="en-US"/>
        </w:rPr>
        <w:fldChar w:fldCharType="begin" w:fldLock="1"/>
      </w:r>
      <w:r w:rsidR="00110FAC" w:rsidRPr="00AF1CD8">
        <w:rPr>
          <w:sz w:val="20"/>
          <w:lang w:val="en-US"/>
        </w:rPr>
        <w:instrText>ADDIN CSL_CITATION {"citationItems":[{"id":"ITEM-1","itemData":{"ISSN":"2715-8861","author":[{"dropping-particle":"","family":"Welly","given":"Putri","non-dropping-particle":"","parse-names":false,"suffix":""},{"dropping-particle":"","family":"Yusri","given":"Fadhilla","non-dropping-particle":"","parse-names":false,"suffix":""},{"dropping-particle":"","family":"Afrinaldi","given":"Afrinaldi","non-dropping-particle":"","parse-names":false,"suffix":""},{"dropping-particle":"","family":"Junaidi","given":"Junaidi","non-dropping-particle":"","parse-names":false,"suffix":""}],"container-title":"Edu Research","id":"ITEM-1","issue":"3","issued":{"date-parts":[["2024"]]},"page":"977-984","title":"Hubungan kematangan emosi dengan kecenderungan perilaku agresif siswa di SMAN 1 Ampek Angkek","type":"article-journal","volume":"5"},"uris":["http://www.mendeley.com/documents/?uuid=96018a0a-1f58-4a25-bc29-4905b5004ce7"]}],"mendeley":{"formattedCitation":"[22]","plainTextFormattedCitation":"[22]","previouslyFormattedCitation":"[22]"},"properties":{"noteIndex":0},"schema":"https://github.com/citation-style-language/schema/raw/master/csl-citation.json"}</w:instrText>
      </w:r>
      <w:r w:rsidR="00110FAC" w:rsidRPr="00AF1CD8">
        <w:rPr>
          <w:sz w:val="20"/>
          <w:lang w:val="en-US"/>
        </w:rPr>
        <w:fldChar w:fldCharType="separate"/>
      </w:r>
      <w:r w:rsidR="00110FAC" w:rsidRPr="00AF1CD8">
        <w:rPr>
          <w:noProof/>
          <w:sz w:val="20"/>
          <w:lang w:val="en-US"/>
        </w:rPr>
        <w:t>[22]</w:t>
      </w:r>
      <w:r w:rsidR="00110FAC" w:rsidRPr="00AF1CD8">
        <w:rPr>
          <w:sz w:val="20"/>
          <w:lang w:val="en-US"/>
        </w:rPr>
        <w:fldChar w:fldCharType="end"/>
      </w:r>
      <w:r w:rsidRPr="00AF1CD8">
        <w:rPr>
          <w:sz w:val="20"/>
        </w:rPr>
        <w:t>. Rendahnya kemampuan mengelola emosi dapat mendorong munculnya agresivitas verbal karena siswa cenderung mengekspresikan kemarahan melalui kata-kata yang menyakiti orang lain. Sebaliknya, siswa yang memiliki kematangan emosi cenderung lebih mampu mengontrol diri, berpikir sebelum berbicara, serta menyelesaikan masalah secara lebih tenang dan adaptif</w:t>
      </w:r>
      <w:r w:rsidRPr="00AF1CD8">
        <w:rPr>
          <w:sz w:val="20"/>
          <w:lang w:val="en-US"/>
        </w:rPr>
        <w:t xml:space="preserve"> </w:t>
      </w:r>
      <w:r w:rsidR="00110FAC" w:rsidRPr="00AF1CD8">
        <w:rPr>
          <w:sz w:val="20"/>
          <w:lang w:val="en-US"/>
        </w:rPr>
        <w:fldChar w:fldCharType="begin" w:fldLock="1"/>
      </w:r>
      <w:r w:rsidR="00110FAC" w:rsidRPr="00AF1CD8">
        <w:rPr>
          <w:sz w:val="20"/>
          <w:lang w:val="en-US"/>
        </w:rPr>
        <w:instrText>ADDIN CSL_CITATION {"citationItems":[{"id":"ITEM-1","itemData":{"author":[{"dropping-particle":"","family":"Putri","given":"Tamara","non-dropping-particle":"","parse-names":false,"suffix":""},{"dropping-particle":"","family":"AB","given":"Joko Sutrisno","non-dropping-particle":"","parse-names":false,"suffix":""},{"dropping-particle":"","family":"Harjanto","given":"Ambyah","non-dropping-particle":"","parse-names":false,"suffix":""}],"container-title":"Jurnal Ilmiah Mahasiswa Bimbingan Konseling (JIMBK)","id":"ITEM-1","issue":"1","issued":{"date-parts":[["2022"]]},"page":"1-7","title":"Hubungan Antara Kematangan Emosi Dan Konsep Diri Dengan Perilaku Agresif pada Siswa SMAN 3 Bandar Lampung","type":"article-journal","volume":"4"},"uris":["http://www.mendeley.com/documents/?uuid=d87987ab-df89-4148-93ab-cfd9b1746a6d"]}],"mendeley":{"formattedCitation":"[23]","plainTextFormattedCitation":"[23]","previouslyFormattedCitation":"[23]"},"properties":{"noteIndex":0},"schema":"https://github.com/citation-style-language/schema/raw/master/csl-citation.json"}</w:instrText>
      </w:r>
      <w:r w:rsidR="00110FAC" w:rsidRPr="00AF1CD8">
        <w:rPr>
          <w:sz w:val="20"/>
          <w:lang w:val="en-US"/>
        </w:rPr>
        <w:fldChar w:fldCharType="separate"/>
      </w:r>
      <w:r w:rsidR="00110FAC" w:rsidRPr="00AF1CD8">
        <w:rPr>
          <w:noProof/>
          <w:sz w:val="20"/>
          <w:lang w:val="en-US"/>
        </w:rPr>
        <w:t>[23]</w:t>
      </w:r>
      <w:r w:rsidR="00110FAC" w:rsidRPr="00AF1CD8">
        <w:rPr>
          <w:sz w:val="20"/>
          <w:lang w:val="en-US"/>
        </w:rPr>
        <w:fldChar w:fldCharType="end"/>
      </w:r>
      <w:r w:rsidRPr="00AF1CD8">
        <w:rPr>
          <w:sz w:val="20"/>
        </w:rPr>
        <w:t>. Oleh karena itu, penelitian ini penting dilakukan untuk mengetahui sejauh mana kematangan emosi berhubungan dengan agresivitas verbal pada siswa SMK X di Sidoarjo, sehingga hasilnya dapat menjadi dasar dalam penyusunan program pembinaan karakter dan pengembangan keterampilan sosial-emosional di sekolah. Implikasi penelitian ini menunjukkan bahwa pihak sekolah perlu meningkatkan kematangan emosi siswa melalui layanan bimbingan konseling, pelatihan pengendalian diri, pendidikan karakter, serta penciptaan lingkungan sekolah yang suportif guna menekan perilaku agresivitas verbal dan membangun interaksi sosial yang sehat di kalangan siswa.</w:t>
      </w:r>
    </w:p>
    <w:p w14:paraId="0D5254E7" w14:textId="6CD7955D" w:rsidR="004669DD" w:rsidRPr="00AF1CD8" w:rsidRDefault="003B197C" w:rsidP="003B197C">
      <w:pPr>
        <w:suppressAutoHyphens w:val="0"/>
        <w:ind w:firstLine="288"/>
        <w:jc w:val="both"/>
        <w:rPr>
          <w:sz w:val="20"/>
          <w:lang w:val="en-US"/>
        </w:rPr>
      </w:pPr>
      <w:r w:rsidRPr="00AF1CD8">
        <w:rPr>
          <w:sz w:val="20"/>
        </w:rPr>
        <w:t xml:space="preserve">Berdasarkan uraian tersebut, penelitian ini bertujuan untuk mengetahui apakah terdapat hubungan yang signifikan antara kematangan emosi dan agresivitas verbal pada siswi SMK </w:t>
      </w:r>
      <w:r w:rsidR="00CE3D80" w:rsidRPr="00AF1CD8">
        <w:rPr>
          <w:sz w:val="20"/>
          <w:lang w:val="en-US"/>
        </w:rPr>
        <w:t>X di</w:t>
      </w:r>
      <w:r w:rsidRPr="00AF1CD8">
        <w:rPr>
          <w:sz w:val="20"/>
        </w:rPr>
        <w:t xml:space="preserve"> Sidoarjo. Hipotesis yang diajukan adalah terdapat hubungan negatif yang signifikan antara kematangan emosi dan agresivitas verbal, yaitu semakin tinggi kematangan emosi maka semakin rendah agresivitas verbal pada siswi.</w:t>
      </w:r>
    </w:p>
    <w:p w14:paraId="4C3761DE" w14:textId="77777777" w:rsidR="002B72BD" w:rsidRPr="00AF1CD8" w:rsidRDefault="00367DA5" w:rsidP="00CC668F">
      <w:pPr>
        <w:pStyle w:val="Heading1"/>
        <w:numPr>
          <w:ilvl w:val="0"/>
          <w:numId w:val="0"/>
        </w:numPr>
        <w:tabs>
          <w:tab w:val="left" w:pos="0"/>
        </w:tabs>
        <w:rPr>
          <w:sz w:val="24"/>
          <w:szCs w:val="24"/>
        </w:rPr>
      </w:pPr>
      <w:r w:rsidRPr="00AF1CD8">
        <w:rPr>
          <w:sz w:val="24"/>
          <w:szCs w:val="24"/>
        </w:rPr>
        <w:t>II. Metode</w:t>
      </w:r>
    </w:p>
    <w:p w14:paraId="39F34E3D" w14:textId="0444DAF4" w:rsidR="00155818" w:rsidRPr="00AF1CD8" w:rsidRDefault="00155818" w:rsidP="00155818">
      <w:pPr>
        <w:pBdr>
          <w:top w:val="nil"/>
          <w:left w:val="nil"/>
          <w:bottom w:val="nil"/>
          <w:right w:val="nil"/>
          <w:between w:val="nil"/>
        </w:pBdr>
        <w:ind w:firstLine="288"/>
        <w:jc w:val="both"/>
        <w:rPr>
          <w:sz w:val="20"/>
          <w:szCs w:val="20"/>
          <w:lang w:val="en-US"/>
        </w:rPr>
      </w:pPr>
      <w:r w:rsidRPr="00AF1CD8">
        <w:rPr>
          <w:sz w:val="20"/>
          <w:szCs w:val="20"/>
          <w:lang w:val="en-US"/>
        </w:rPr>
        <w:t xml:space="preserve">Penelitian kuantitatif ini menggunakan desain korelasi. Desain korelasi bertujuan untuk menyelidiki sejauh mana variasi pada suatu variabel berkaitan dengan variasi pada satu atau lebih variabel lain berdasarkan koefisien korelasi </w:t>
      </w:r>
      <w:r w:rsidR="00110FAC" w:rsidRPr="00AF1CD8">
        <w:rPr>
          <w:sz w:val="20"/>
          <w:szCs w:val="20"/>
          <w:lang w:val="en-US"/>
        </w:rPr>
        <w:fldChar w:fldCharType="begin" w:fldLock="1"/>
      </w:r>
      <w:r w:rsidR="00F94482" w:rsidRPr="00AF1CD8">
        <w:rPr>
          <w:sz w:val="20"/>
          <w:szCs w:val="20"/>
          <w:lang w:val="en-US"/>
        </w:rPr>
        <w:instrText>ADDIN CSL_CITATION {"citationItems":[{"id":"ITEM-1","itemData":{"ISBN":"979-8433-64-0","abstract":"Menurut Sugiyono, metode penelitian kuantitatif dapat diartikan sebagai metode penelitian yang berlandaskan pada filsafat positivisme, digunakan untuk meneliti pada populasi atau sampel tertentu. Teknik pengambilan sampel pada umumnya dilakukan secara random, pengumpulan data menggunakan instrumen penelitian, analisis data bersifat kuantitatif/statistik dengan tujuan untuk menguji hipotesis yang telah ditetapkan","author":[{"dropping-particle":"","family":"Sugiyono","given":"D","non-dropping-particle":"","parse-names":false,"suffix":""}],"container-title":"Bandung: Alfabeta","id":"ITEM-1","issued":{"date-parts":[["2018"]]},"title":"Metode penelitian kuatintatif , kualitatif dan R &amp; D / Sugiyono","type":"book"},"uris":["http://www.mendeley.com/documents/?uuid=32683916-0f8e-40d5-8f83-86ec239f258a"]}],"mendeley":{"formattedCitation":"[24]","plainTextFormattedCitation":"[24]","previouslyFormattedCitation":"[24]"},"properties":{"noteIndex":0},"schema":"https://github.com/citation-style-language/schema/raw/master/csl-citation.json"}</w:instrText>
      </w:r>
      <w:r w:rsidR="00110FAC" w:rsidRPr="00AF1CD8">
        <w:rPr>
          <w:sz w:val="20"/>
          <w:szCs w:val="20"/>
          <w:lang w:val="en-US"/>
        </w:rPr>
        <w:fldChar w:fldCharType="separate"/>
      </w:r>
      <w:r w:rsidR="00110FAC" w:rsidRPr="00AF1CD8">
        <w:rPr>
          <w:noProof/>
          <w:sz w:val="20"/>
          <w:szCs w:val="20"/>
          <w:lang w:val="en-US"/>
        </w:rPr>
        <w:t>[24]</w:t>
      </w:r>
      <w:r w:rsidR="00110FAC" w:rsidRPr="00AF1CD8">
        <w:rPr>
          <w:sz w:val="20"/>
          <w:szCs w:val="20"/>
          <w:lang w:val="en-US"/>
        </w:rPr>
        <w:fldChar w:fldCharType="end"/>
      </w:r>
      <w:r w:rsidRPr="00AF1CD8">
        <w:rPr>
          <w:sz w:val="20"/>
          <w:szCs w:val="20"/>
          <w:lang w:val="en-US"/>
        </w:rPr>
        <w:t xml:space="preserve">. Variabel indepedent atau X dalam penelitian ini adalah </w:t>
      </w:r>
      <w:r w:rsidR="00647A5E" w:rsidRPr="00AF1CD8">
        <w:rPr>
          <w:sz w:val="20"/>
          <w:szCs w:val="20"/>
          <w:lang w:val="en-US"/>
        </w:rPr>
        <w:t>kematangan emosi</w:t>
      </w:r>
      <w:r w:rsidRPr="00AF1CD8">
        <w:rPr>
          <w:sz w:val="20"/>
          <w:szCs w:val="20"/>
          <w:lang w:val="en-US"/>
        </w:rPr>
        <w:t xml:space="preserve"> sedangkan variabel dependent atau variabel y dalam penelitian ini adalah </w:t>
      </w:r>
      <w:r w:rsidR="00647A5E" w:rsidRPr="00AF1CD8">
        <w:rPr>
          <w:sz w:val="20"/>
          <w:szCs w:val="20"/>
          <w:lang w:val="en-US"/>
        </w:rPr>
        <w:t>agresivitas verbal</w:t>
      </w:r>
      <w:r w:rsidRPr="00AF1CD8">
        <w:rPr>
          <w:sz w:val="20"/>
          <w:szCs w:val="20"/>
          <w:lang w:val="en-US"/>
        </w:rPr>
        <w:t xml:space="preserve">.Populasi dalam penelitian ini menggunakan </w:t>
      </w:r>
      <w:r w:rsidR="00B8577C" w:rsidRPr="00AF1CD8">
        <w:rPr>
          <w:sz w:val="20"/>
          <w:szCs w:val="20"/>
          <w:lang w:val="en-US"/>
        </w:rPr>
        <w:t>siswi</w:t>
      </w:r>
      <w:r w:rsidRPr="00AF1CD8">
        <w:rPr>
          <w:sz w:val="20"/>
          <w:szCs w:val="20"/>
          <w:lang w:val="en-US"/>
        </w:rPr>
        <w:t xml:space="preserve"> yang berjumlah </w:t>
      </w:r>
      <w:r w:rsidR="00B8577C" w:rsidRPr="00AF1CD8">
        <w:rPr>
          <w:sz w:val="20"/>
          <w:szCs w:val="20"/>
          <w:lang w:val="en-US"/>
        </w:rPr>
        <w:t>89 siswi</w:t>
      </w:r>
      <w:r w:rsidR="0027412A" w:rsidRPr="00AF1CD8">
        <w:rPr>
          <w:sz w:val="20"/>
          <w:szCs w:val="20"/>
          <w:lang w:val="en-US"/>
        </w:rPr>
        <w:t xml:space="preserve">. Jumlah sampel dalam penelitian ini yaitu sebanyak </w:t>
      </w:r>
      <w:r w:rsidR="00B8577C" w:rsidRPr="00AF1CD8">
        <w:rPr>
          <w:sz w:val="20"/>
          <w:szCs w:val="20"/>
          <w:lang w:val="en-US"/>
        </w:rPr>
        <w:t>89</w:t>
      </w:r>
      <w:r w:rsidR="0027412A" w:rsidRPr="00AF1CD8">
        <w:rPr>
          <w:sz w:val="20"/>
          <w:szCs w:val="20"/>
          <w:lang w:val="en-US"/>
        </w:rPr>
        <w:t xml:space="preserve"> sisw</w:t>
      </w:r>
      <w:r w:rsidR="00B8577C" w:rsidRPr="00AF1CD8">
        <w:rPr>
          <w:sz w:val="20"/>
          <w:szCs w:val="20"/>
          <w:lang w:val="en-US"/>
        </w:rPr>
        <w:t>i</w:t>
      </w:r>
      <w:r w:rsidR="0027412A" w:rsidRPr="00AF1CD8">
        <w:rPr>
          <w:sz w:val="20"/>
          <w:szCs w:val="20"/>
          <w:lang w:val="en-US"/>
        </w:rPr>
        <w:t xml:space="preserve"> dengan menggunakan </w:t>
      </w:r>
      <w:r w:rsidRPr="00AF1CD8">
        <w:rPr>
          <w:sz w:val="20"/>
          <w:szCs w:val="20"/>
          <w:lang w:val="en-US"/>
        </w:rPr>
        <w:t xml:space="preserve">teknik pengambilan sampel </w:t>
      </w:r>
      <w:r w:rsidR="0027412A" w:rsidRPr="00AF1CD8">
        <w:rPr>
          <w:sz w:val="20"/>
          <w:szCs w:val="20"/>
          <w:lang w:val="en-US"/>
        </w:rPr>
        <w:t>yaitu</w:t>
      </w:r>
      <w:r w:rsidRPr="00AF1CD8">
        <w:rPr>
          <w:sz w:val="20"/>
          <w:szCs w:val="20"/>
          <w:lang w:val="en-US"/>
        </w:rPr>
        <w:t xml:space="preserve"> teknik sampling jenuh</w:t>
      </w:r>
      <w:r w:rsidR="0027412A" w:rsidRPr="00AF1CD8">
        <w:rPr>
          <w:sz w:val="20"/>
          <w:szCs w:val="20"/>
          <w:lang w:val="en-US"/>
        </w:rPr>
        <w:t xml:space="preserve"> dimana peneliti menggunakan seluruh populasi sebagai sampel penelitian</w:t>
      </w:r>
      <w:r w:rsidRPr="00AF1CD8">
        <w:rPr>
          <w:sz w:val="20"/>
          <w:szCs w:val="20"/>
          <w:lang w:val="en-US"/>
        </w:rPr>
        <w:t xml:space="preserve">. </w:t>
      </w:r>
    </w:p>
    <w:p w14:paraId="698DF96A" w14:textId="77777777" w:rsidR="00F92B96" w:rsidRPr="00AF1CD8" w:rsidRDefault="00155818" w:rsidP="00155818">
      <w:pPr>
        <w:pBdr>
          <w:top w:val="nil"/>
          <w:left w:val="nil"/>
          <w:bottom w:val="nil"/>
          <w:right w:val="nil"/>
          <w:between w:val="nil"/>
        </w:pBdr>
        <w:ind w:firstLine="288"/>
        <w:jc w:val="both"/>
        <w:rPr>
          <w:sz w:val="20"/>
          <w:szCs w:val="20"/>
          <w:lang w:val="en-US"/>
        </w:rPr>
      </w:pPr>
      <w:r w:rsidRPr="00AF1CD8">
        <w:rPr>
          <w:sz w:val="20"/>
          <w:szCs w:val="20"/>
          <w:lang w:val="en-US"/>
        </w:rPr>
        <w:t xml:space="preserve">Pengumpulan data dalam penelitian ini menggunakan instrumen berupa </w:t>
      </w:r>
      <w:r w:rsidR="0027412A" w:rsidRPr="00AF1CD8">
        <w:rPr>
          <w:sz w:val="20"/>
          <w:szCs w:val="20"/>
          <w:lang w:val="en-US"/>
        </w:rPr>
        <w:t>dua</w:t>
      </w:r>
      <w:r w:rsidRPr="00AF1CD8">
        <w:rPr>
          <w:sz w:val="20"/>
          <w:szCs w:val="20"/>
          <w:lang w:val="en-US"/>
        </w:rPr>
        <w:t xml:space="preserve"> skala psikologi yaitu skala </w:t>
      </w:r>
      <w:r w:rsidR="00F074FA" w:rsidRPr="00AF1CD8">
        <w:rPr>
          <w:sz w:val="20"/>
          <w:szCs w:val="20"/>
          <w:lang w:val="en-US"/>
        </w:rPr>
        <w:t>kematangan emosi dan agresivitas verbal</w:t>
      </w:r>
      <w:r w:rsidRPr="00AF1CD8">
        <w:rPr>
          <w:sz w:val="20"/>
          <w:szCs w:val="20"/>
          <w:lang w:val="en-US"/>
        </w:rPr>
        <w:t xml:space="preserve">. Kedua skala tersebut mengadopsi dari penelitian sebelumnya yang relevan dan selanjutnya disesuaikan dengan populasi penelitian ini. </w:t>
      </w:r>
    </w:p>
    <w:p w14:paraId="54511EE1" w14:textId="45BE67F5" w:rsidR="00155818" w:rsidRPr="00AF1CD8" w:rsidRDefault="00DA6B33" w:rsidP="00155818">
      <w:pPr>
        <w:pBdr>
          <w:top w:val="nil"/>
          <w:left w:val="nil"/>
          <w:bottom w:val="nil"/>
          <w:right w:val="nil"/>
          <w:between w:val="nil"/>
        </w:pBdr>
        <w:ind w:firstLine="288"/>
        <w:jc w:val="both"/>
        <w:rPr>
          <w:sz w:val="20"/>
          <w:szCs w:val="20"/>
          <w:lang w:val="en-US"/>
        </w:rPr>
      </w:pPr>
      <w:r w:rsidRPr="00AF1CD8">
        <w:rPr>
          <w:sz w:val="20"/>
          <w:szCs w:val="20"/>
          <w:lang w:val="en-US"/>
        </w:rPr>
        <w:t xml:space="preserve">Pernyataan pada dua skala ini disusun dalam bentuk </w:t>
      </w:r>
      <w:r w:rsidRPr="00AF1CD8">
        <w:rPr>
          <w:i/>
          <w:sz w:val="20"/>
          <w:szCs w:val="20"/>
          <w:lang w:val="en-US"/>
        </w:rPr>
        <w:t>favorable</w:t>
      </w:r>
      <w:r w:rsidRPr="00AF1CD8">
        <w:rPr>
          <w:sz w:val="20"/>
          <w:szCs w:val="20"/>
          <w:lang w:val="en-US"/>
        </w:rPr>
        <w:t xml:space="preserve"> dan </w:t>
      </w:r>
      <w:r w:rsidRPr="00AF1CD8">
        <w:rPr>
          <w:i/>
          <w:sz w:val="20"/>
          <w:szCs w:val="20"/>
          <w:lang w:val="en-US"/>
        </w:rPr>
        <w:t>unfavorable</w:t>
      </w:r>
      <w:r w:rsidRPr="00AF1CD8">
        <w:rPr>
          <w:sz w:val="20"/>
          <w:szCs w:val="20"/>
          <w:lang w:val="en-US"/>
        </w:rPr>
        <w:t xml:space="preserve">. Teknik pengumpulan data masing-masing menggunakan skala </w:t>
      </w:r>
      <w:r w:rsidRPr="00AF1CD8">
        <w:rPr>
          <w:i/>
          <w:sz w:val="20"/>
          <w:szCs w:val="20"/>
          <w:lang w:val="en-US"/>
        </w:rPr>
        <w:t>Likert</w:t>
      </w:r>
      <w:r w:rsidRPr="00AF1CD8">
        <w:rPr>
          <w:sz w:val="20"/>
          <w:szCs w:val="20"/>
          <w:lang w:val="en-US"/>
        </w:rPr>
        <w:t xml:space="preserve"> dengan mengisi jawaban sangat setuju (SS), setuju (S), tidak setuju (TS), dan sangat tidak setuju (STS). Untuk skor masing-masing pernyataan </w:t>
      </w:r>
      <w:r w:rsidRPr="00AF1CD8">
        <w:rPr>
          <w:i/>
          <w:sz w:val="20"/>
          <w:szCs w:val="20"/>
          <w:lang w:val="en-US"/>
        </w:rPr>
        <w:t>favorable</w:t>
      </w:r>
      <w:r w:rsidRPr="00AF1CD8">
        <w:rPr>
          <w:sz w:val="20"/>
          <w:szCs w:val="20"/>
          <w:lang w:val="en-US"/>
        </w:rPr>
        <w:t xml:space="preserve"> Menurut skala </w:t>
      </w:r>
      <w:r w:rsidRPr="00AF1CD8">
        <w:rPr>
          <w:i/>
          <w:sz w:val="20"/>
          <w:szCs w:val="20"/>
          <w:lang w:val="en-US"/>
        </w:rPr>
        <w:t>Likert</w:t>
      </w:r>
      <w:r w:rsidRPr="00AF1CD8">
        <w:rPr>
          <w:sz w:val="20"/>
          <w:szCs w:val="20"/>
          <w:lang w:val="en-US"/>
        </w:rPr>
        <w:t xml:space="preserve"> ini, nilai 4 diberikan untuk pilihan jawaban Sangat Tidak Sesuai (STS), nilai 3 untuk pilihan jawaban Tidak Sesuai (TS), nilai 2 untuk pilihan jawaban Sesuai (S), dan nilai 1 untuk pilihan jawaban Sangat Sesuai (SS). Sementara itu, untuk pernyataan </w:t>
      </w:r>
      <w:r w:rsidRPr="00AF1CD8">
        <w:rPr>
          <w:i/>
          <w:sz w:val="20"/>
          <w:szCs w:val="20"/>
          <w:lang w:val="en-US"/>
        </w:rPr>
        <w:t>unfavorable</w:t>
      </w:r>
      <w:r w:rsidRPr="00AF1CD8">
        <w:rPr>
          <w:sz w:val="20"/>
          <w:szCs w:val="20"/>
          <w:lang w:val="en-US"/>
        </w:rPr>
        <w:t>., nilai 1 diberikan untuk pilihan jawaban Sangat Sesuai (SS), nilai 2 untuk pilihan jawaban Sesuai (S), nilai 3 untuk pilihan jawaban Tidak Sesuai (TS), dan nilai 4 untuk pilihan jawaban Sangat Tidak Sesuai (STS). Nilai Reliabilitas dari skala mengacu pada tryout yang telah digunakan pada penelitian sebelumnya.</w:t>
      </w:r>
    </w:p>
    <w:p w14:paraId="34A6EFDB" w14:textId="015D9BBB" w:rsidR="00DA6B33" w:rsidRPr="00AF1CD8" w:rsidRDefault="00DA6B33" w:rsidP="00155818">
      <w:pPr>
        <w:pBdr>
          <w:top w:val="nil"/>
          <w:left w:val="nil"/>
          <w:bottom w:val="nil"/>
          <w:right w:val="nil"/>
          <w:between w:val="nil"/>
        </w:pBdr>
        <w:ind w:firstLine="288"/>
        <w:jc w:val="both"/>
        <w:rPr>
          <w:sz w:val="20"/>
          <w:szCs w:val="20"/>
          <w:lang w:val="en-US"/>
        </w:rPr>
      </w:pPr>
      <w:r w:rsidRPr="00AF1CD8">
        <w:rPr>
          <w:sz w:val="20"/>
          <w:szCs w:val="20"/>
          <w:lang w:val="en-US"/>
        </w:rPr>
        <w:lastRenderedPageBreak/>
        <w:t xml:space="preserve">Skala agresivitas verbal diadopsi dari penelitian yang dilakukan Olga </w:t>
      </w:r>
      <w:r w:rsidR="00F94482" w:rsidRPr="00AF1CD8">
        <w:rPr>
          <w:sz w:val="20"/>
          <w:szCs w:val="20"/>
          <w:lang w:val="en-US"/>
        </w:rPr>
        <w:fldChar w:fldCharType="begin" w:fldLock="1"/>
      </w:r>
      <w:r w:rsidR="00F94482" w:rsidRPr="00AF1CD8">
        <w:rPr>
          <w:sz w:val="20"/>
          <w:szCs w:val="20"/>
          <w:lang w:val="en-US"/>
        </w:rPr>
        <w:instrText>ADDIN CSL_CITATION {"citationItems":[{"id":"ITEM-1","itemData":{"author":[{"dropping-particle":"","family":"Olga","given":"Nabilah Fanni","non-dropping-particle":"","parse-names":false,"suffix":""}],"container-title":"UIN Sunan Ampel Surabaya","id":"ITEM-1","issued":{"date-parts":[["2019"]]},"title":"Hubungan kematangan emosi dengan agresivitas verbal yang dilakukan pada kalangan mahasiswa","type":"article-journal"},"uris":["http://www.mendeley.com/documents/?uuid=79f7c224-f637-4c29-a687-7146af2106a3"]}],"mendeley":{"formattedCitation":"[12]","plainTextFormattedCitation":"[12]","previouslyFormattedCitation":"[12]"},"properties":{"noteIndex":0},"schema":"https://github.com/citation-style-language/schema/raw/master/csl-citation.json"}</w:instrText>
      </w:r>
      <w:r w:rsidR="00F94482" w:rsidRPr="00AF1CD8">
        <w:rPr>
          <w:sz w:val="20"/>
          <w:szCs w:val="20"/>
          <w:lang w:val="en-US"/>
        </w:rPr>
        <w:fldChar w:fldCharType="separate"/>
      </w:r>
      <w:r w:rsidR="00F94482" w:rsidRPr="00AF1CD8">
        <w:rPr>
          <w:noProof/>
          <w:sz w:val="20"/>
          <w:szCs w:val="20"/>
          <w:lang w:val="en-US"/>
        </w:rPr>
        <w:t>[12]</w:t>
      </w:r>
      <w:r w:rsidR="00F94482" w:rsidRPr="00AF1CD8">
        <w:rPr>
          <w:sz w:val="20"/>
          <w:szCs w:val="20"/>
          <w:lang w:val="en-US"/>
        </w:rPr>
        <w:fldChar w:fldCharType="end"/>
      </w:r>
      <w:r w:rsidRPr="00AF1CD8">
        <w:rPr>
          <w:sz w:val="20"/>
          <w:szCs w:val="20"/>
          <w:lang w:val="en-US"/>
        </w:rPr>
        <w:t xml:space="preserve">, dengan aspek – aspek terdiri dari pengucapan kata – kata kasar, ketidaksetujuan, mengejek, menyebarkan gosip. Skala ini berjumlah 10 pernyataan. Hasil analisis data pada skala agresivitas verbal menunjukkan skala telah reliabel dengan skor a = 0,750. Skala kematangan emosi diadaptasi dari penelitian yang dilakukan oleh Olga </w:t>
      </w:r>
      <w:r w:rsidR="00F94482" w:rsidRPr="00AF1CD8">
        <w:rPr>
          <w:sz w:val="20"/>
          <w:szCs w:val="20"/>
          <w:lang w:val="en-US"/>
        </w:rPr>
        <w:fldChar w:fldCharType="begin" w:fldLock="1"/>
      </w:r>
      <w:r w:rsidR="00F94482" w:rsidRPr="00AF1CD8">
        <w:rPr>
          <w:sz w:val="20"/>
          <w:szCs w:val="20"/>
          <w:lang w:val="en-US"/>
        </w:rPr>
        <w:instrText>ADDIN CSL_CITATION {"citationItems":[{"id":"ITEM-1","itemData":{"author":[{"dropping-particle":"","family":"Olga","given":"Nabilah Fanni","non-dropping-particle":"","parse-names":false,"suffix":""}],"container-title":"UIN Sunan Ampel Surabaya","id":"ITEM-1","issued":{"date-parts":[["2019"]]},"title":"Hubungan kematangan emosi dengan agresivitas verbal yang dilakukan pada kalangan mahasiswa","type":"article-journal"},"uris":["http://www.mendeley.com/documents/?uuid=79f7c224-f637-4c29-a687-7146af2106a3"]}],"mendeley":{"formattedCitation":"[12]","plainTextFormattedCitation":"[12]"},"properties":{"noteIndex":0},"schema":"https://github.com/citation-style-language/schema/raw/master/csl-citation.json"}</w:instrText>
      </w:r>
      <w:r w:rsidR="00F94482" w:rsidRPr="00AF1CD8">
        <w:rPr>
          <w:sz w:val="20"/>
          <w:szCs w:val="20"/>
          <w:lang w:val="en-US"/>
        </w:rPr>
        <w:fldChar w:fldCharType="separate"/>
      </w:r>
      <w:r w:rsidR="00F94482" w:rsidRPr="00AF1CD8">
        <w:rPr>
          <w:noProof/>
          <w:sz w:val="20"/>
          <w:szCs w:val="20"/>
          <w:lang w:val="en-US"/>
        </w:rPr>
        <w:t>[12]</w:t>
      </w:r>
      <w:r w:rsidR="00F94482" w:rsidRPr="00AF1CD8">
        <w:rPr>
          <w:sz w:val="20"/>
          <w:szCs w:val="20"/>
          <w:lang w:val="en-US"/>
        </w:rPr>
        <w:fldChar w:fldCharType="end"/>
      </w:r>
      <w:r w:rsidRPr="00AF1CD8">
        <w:rPr>
          <w:sz w:val="20"/>
          <w:szCs w:val="20"/>
          <w:lang w:val="en-US"/>
        </w:rPr>
        <w:t xml:space="preserve"> dengan aspek – aspek yaitu kontrol emosi, pemahaman diri, mampu menilai situasi. Skala ini berjumlah 44 pernyataan, masing - masing 22 pernyataan favourable dan 22 unfavourable. Hasil uji reliabilitas menunjukkan bahwa aitem telah reliabel untuk digunakan dengan skor a=0,700.</w:t>
      </w:r>
    </w:p>
    <w:p w14:paraId="6A114034" w14:textId="21F591B8" w:rsidR="0011631E" w:rsidRPr="00AF1CD8" w:rsidRDefault="0027412A" w:rsidP="00155818">
      <w:pPr>
        <w:pBdr>
          <w:top w:val="nil"/>
          <w:left w:val="nil"/>
          <w:bottom w:val="nil"/>
          <w:right w:val="nil"/>
          <w:between w:val="nil"/>
        </w:pBdr>
        <w:ind w:firstLine="288"/>
        <w:jc w:val="both"/>
        <w:rPr>
          <w:sz w:val="20"/>
          <w:szCs w:val="20"/>
          <w:lang w:val="en-US" w:eastAsia="en-US"/>
        </w:rPr>
      </w:pPr>
      <w:r w:rsidRPr="00AF1CD8">
        <w:rPr>
          <w:sz w:val="20"/>
          <w:szCs w:val="20"/>
          <w:lang w:val="en-US"/>
        </w:rPr>
        <w:t xml:space="preserve">Analisis data menggunakan teknik </w:t>
      </w:r>
      <w:r w:rsidR="00CD4119" w:rsidRPr="00AF1CD8">
        <w:rPr>
          <w:sz w:val="20"/>
          <w:szCs w:val="20"/>
          <w:lang w:val="en-US"/>
        </w:rPr>
        <w:t>regresi</w:t>
      </w:r>
      <w:r w:rsidR="00155818" w:rsidRPr="00AF1CD8">
        <w:rPr>
          <w:sz w:val="20"/>
          <w:szCs w:val="20"/>
          <w:lang w:val="en-US"/>
        </w:rPr>
        <w:t xml:space="preserve"> merupakan </w:t>
      </w:r>
      <w:r w:rsidR="00CD4119" w:rsidRPr="00AF1CD8">
        <w:rPr>
          <w:sz w:val="20"/>
          <w:szCs w:val="20"/>
          <w:lang w:val="en-US"/>
        </w:rPr>
        <w:t>teknik analisis statistik yang digunakan untuk mengetahui pengaruh secara simultan antara dua atau lebih variabel bebas (independent) dengan satu variabel terikat (dependent). Teknik ini bertujuan untuk melihat sejauh mana kombinasi beberapa variabel independen dapat menjelaskan atau berpengaruh dengan perubahan pada variabel dependen.</w:t>
      </w:r>
    </w:p>
    <w:p w14:paraId="0E224B50" w14:textId="79819F26" w:rsidR="00C762AF" w:rsidRPr="00AF1CD8" w:rsidRDefault="00C762AF" w:rsidP="0011631E">
      <w:pPr>
        <w:pBdr>
          <w:top w:val="nil"/>
          <w:left w:val="nil"/>
          <w:bottom w:val="nil"/>
          <w:right w:val="nil"/>
          <w:between w:val="nil"/>
        </w:pBdr>
        <w:ind w:firstLine="288"/>
        <w:jc w:val="both"/>
        <w:rPr>
          <w:sz w:val="20"/>
        </w:rPr>
      </w:pPr>
    </w:p>
    <w:p w14:paraId="5AECA4A4" w14:textId="77777777" w:rsidR="00E8639D" w:rsidRPr="00AF1CD8" w:rsidRDefault="00E8639D" w:rsidP="000856D4">
      <w:pPr>
        <w:snapToGrid w:val="0"/>
        <w:jc w:val="center"/>
        <w:rPr>
          <w:b/>
          <w:smallCaps/>
        </w:rPr>
      </w:pPr>
      <w:r w:rsidRPr="00AF1CD8">
        <w:rPr>
          <w:b/>
          <w:smallCaps/>
        </w:rPr>
        <w:t>III. Hasil dan Pembahasan</w:t>
      </w:r>
    </w:p>
    <w:p w14:paraId="43750DC8" w14:textId="77777777" w:rsidR="00E8639D" w:rsidRPr="00AF1CD8" w:rsidRDefault="00E8639D" w:rsidP="00E8639D">
      <w:pPr>
        <w:pStyle w:val="ListParagraph"/>
        <w:numPr>
          <w:ilvl w:val="0"/>
          <w:numId w:val="6"/>
        </w:numPr>
        <w:snapToGrid w:val="0"/>
        <w:ind w:left="357" w:hanging="357"/>
        <w:jc w:val="both"/>
        <w:rPr>
          <w:b/>
          <w:bCs/>
          <w:sz w:val="20"/>
          <w:szCs w:val="20"/>
        </w:rPr>
      </w:pPr>
      <w:r w:rsidRPr="00AF1CD8">
        <w:rPr>
          <w:b/>
          <w:bCs/>
          <w:sz w:val="20"/>
          <w:szCs w:val="20"/>
        </w:rPr>
        <w:t>Hasil Penelitian</w:t>
      </w:r>
    </w:p>
    <w:p w14:paraId="7C9E8233" w14:textId="77777777" w:rsidR="00E8639D" w:rsidRPr="00AF1CD8" w:rsidRDefault="00E8639D" w:rsidP="00E8639D">
      <w:pPr>
        <w:pStyle w:val="ListParagraph"/>
        <w:snapToGrid w:val="0"/>
        <w:ind w:left="357" w:hanging="357"/>
        <w:jc w:val="both"/>
        <w:rPr>
          <w:b/>
          <w:bCs/>
          <w:sz w:val="20"/>
          <w:szCs w:val="20"/>
          <w:lang w:val="en-US"/>
        </w:rPr>
      </w:pPr>
    </w:p>
    <w:p w14:paraId="09A962F8" w14:textId="20D8CE4A" w:rsidR="0027412A" w:rsidRPr="00AF1CD8" w:rsidRDefault="00DA6B33" w:rsidP="0027412A">
      <w:pPr>
        <w:pStyle w:val="ListParagraph"/>
        <w:snapToGrid w:val="0"/>
        <w:ind w:left="0" w:firstLine="357"/>
        <w:jc w:val="both"/>
        <w:rPr>
          <w:rFonts w:eastAsia="Calibri"/>
          <w:lang w:val="en-US"/>
        </w:rPr>
      </w:pPr>
      <w:r w:rsidRPr="00AF1CD8">
        <w:rPr>
          <w:rFonts w:eastAsia="Calibri"/>
          <w:sz w:val="20"/>
        </w:rPr>
        <w:t>Data penelitian yang sudah dikumpulkan selanjutnya dianalisis untuk membuktikan hipotesis penelitian. Berikut data demografi penelitian yang telah dikumpulkan penelit</w:t>
      </w:r>
      <w:r w:rsidR="00110FAC" w:rsidRPr="00AF1CD8">
        <w:rPr>
          <w:rFonts w:eastAsia="Calibri"/>
          <w:sz w:val="20"/>
          <w:lang w:val="en-US"/>
        </w:rPr>
        <w:t>i.</w:t>
      </w:r>
    </w:p>
    <w:p w14:paraId="37CEA189" w14:textId="77777777" w:rsidR="00031DC8" w:rsidRPr="00AF1CD8" w:rsidRDefault="00031DC8" w:rsidP="0027412A">
      <w:pPr>
        <w:pStyle w:val="ListParagraph"/>
        <w:snapToGrid w:val="0"/>
        <w:ind w:left="0" w:firstLine="357"/>
        <w:jc w:val="both"/>
        <w:rPr>
          <w:rFonts w:eastAsia="Calibri"/>
        </w:rPr>
      </w:pPr>
    </w:p>
    <w:p w14:paraId="67F5E8D8" w14:textId="22F9801C" w:rsidR="00E8639D" w:rsidRPr="00AF1CD8" w:rsidRDefault="00E8639D" w:rsidP="00E8639D">
      <w:pPr>
        <w:pStyle w:val="ListParagraph"/>
        <w:snapToGrid w:val="0"/>
        <w:ind w:left="357" w:hanging="357"/>
        <w:jc w:val="center"/>
        <w:rPr>
          <w:sz w:val="20"/>
          <w:szCs w:val="20"/>
          <w:lang w:val="en-US"/>
        </w:rPr>
      </w:pPr>
      <w:r w:rsidRPr="00AF1CD8">
        <w:rPr>
          <w:b/>
          <w:bCs/>
          <w:sz w:val="20"/>
          <w:szCs w:val="20"/>
          <w:lang w:val="en-US"/>
        </w:rPr>
        <w:t xml:space="preserve">Tabel </w:t>
      </w:r>
      <w:r w:rsidR="00DA6B33" w:rsidRPr="00AF1CD8">
        <w:rPr>
          <w:b/>
          <w:bCs/>
          <w:sz w:val="20"/>
          <w:szCs w:val="20"/>
          <w:lang w:val="en-US"/>
        </w:rPr>
        <w:t>1</w:t>
      </w:r>
      <w:r w:rsidRPr="00AF1CD8">
        <w:rPr>
          <w:b/>
          <w:bCs/>
          <w:sz w:val="20"/>
          <w:szCs w:val="20"/>
          <w:lang w:val="en-US"/>
        </w:rPr>
        <w:t xml:space="preserve">. </w:t>
      </w:r>
      <w:r w:rsidR="00DA6B33" w:rsidRPr="00AF1CD8">
        <w:rPr>
          <w:sz w:val="20"/>
          <w:szCs w:val="20"/>
          <w:lang w:val="en-US"/>
        </w:rPr>
        <w:t>Demografi</w:t>
      </w:r>
    </w:p>
    <w:tbl>
      <w:tblPr>
        <w:tblW w:w="3671" w:type="dxa"/>
        <w:jc w:val="center"/>
        <w:tblLook w:val="04A0" w:firstRow="1" w:lastRow="0" w:firstColumn="1" w:lastColumn="0" w:noHBand="0" w:noVBand="1"/>
      </w:tblPr>
      <w:tblGrid>
        <w:gridCol w:w="1134"/>
        <w:gridCol w:w="1308"/>
        <w:gridCol w:w="1229"/>
      </w:tblGrid>
      <w:tr w:rsidR="00DA6B33" w:rsidRPr="00AF1CD8" w14:paraId="6E9FB7A0" w14:textId="77777777" w:rsidTr="00DA6B33">
        <w:trPr>
          <w:trHeight w:val="170"/>
          <w:jc w:val="center"/>
        </w:trPr>
        <w:tc>
          <w:tcPr>
            <w:tcW w:w="1134" w:type="dxa"/>
            <w:tcBorders>
              <w:top w:val="single" w:sz="4" w:space="0" w:color="auto"/>
              <w:left w:val="nil"/>
              <w:bottom w:val="single" w:sz="4" w:space="0" w:color="auto"/>
              <w:right w:val="nil"/>
            </w:tcBorders>
            <w:noWrap/>
            <w:vAlign w:val="bottom"/>
            <w:hideMark/>
          </w:tcPr>
          <w:p w14:paraId="01EC817D" w14:textId="77777777" w:rsidR="00DA6B33" w:rsidRPr="00AF1CD8" w:rsidRDefault="00DA6B33" w:rsidP="00DA6B33">
            <w:pPr>
              <w:suppressAutoHyphens w:val="0"/>
              <w:rPr>
                <w:color w:val="000000"/>
                <w:sz w:val="20"/>
                <w:szCs w:val="20"/>
                <w:lang w:val="en-ID" w:eastAsia="en-ID"/>
              </w:rPr>
            </w:pPr>
            <w:r w:rsidRPr="00AF1CD8">
              <w:rPr>
                <w:color w:val="000000"/>
                <w:sz w:val="20"/>
                <w:szCs w:val="20"/>
                <w:lang w:val="en-ID" w:eastAsia="en-ID"/>
              </w:rPr>
              <w:t>Umur</w:t>
            </w:r>
          </w:p>
        </w:tc>
        <w:tc>
          <w:tcPr>
            <w:tcW w:w="1308" w:type="dxa"/>
            <w:tcBorders>
              <w:top w:val="single" w:sz="4" w:space="0" w:color="auto"/>
              <w:left w:val="nil"/>
              <w:bottom w:val="single" w:sz="4" w:space="0" w:color="auto"/>
              <w:right w:val="nil"/>
            </w:tcBorders>
            <w:noWrap/>
            <w:vAlign w:val="bottom"/>
            <w:hideMark/>
          </w:tcPr>
          <w:p w14:paraId="6930588C" w14:textId="77777777" w:rsidR="00DA6B33" w:rsidRPr="00AF1CD8" w:rsidRDefault="00DA6B33" w:rsidP="00DA6B33">
            <w:pPr>
              <w:suppressAutoHyphens w:val="0"/>
              <w:rPr>
                <w:color w:val="000000"/>
                <w:sz w:val="20"/>
                <w:szCs w:val="20"/>
                <w:lang w:val="en-ID" w:eastAsia="en-ID"/>
              </w:rPr>
            </w:pPr>
            <w:r w:rsidRPr="00AF1CD8">
              <w:rPr>
                <w:color w:val="000000"/>
                <w:sz w:val="20"/>
                <w:szCs w:val="20"/>
                <w:lang w:val="en-ID" w:eastAsia="en-ID"/>
              </w:rPr>
              <w:t>Jumlah</w:t>
            </w:r>
          </w:p>
        </w:tc>
        <w:tc>
          <w:tcPr>
            <w:tcW w:w="1229" w:type="dxa"/>
            <w:tcBorders>
              <w:top w:val="single" w:sz="4" w:space="0" w:color="auto"/>
              <w:left w:val="nil"/>
              <w:bottom w:val="single" w:sz="4" w:space="0" w:color="auto"/>
              <w:right w:val="nil"/>
            </w:tcBorders>
            <w:noWrap/>
            <w:vAlign w:val="bottom"/>
            <w:hideMark/>
          </w:tcPr>
          <w:p w14:paraId="7EC1DF48" w14:textId="77777777" w:rsidR="00DA6B33" w:rsidRPr="00AF1CD8" w:rsidRDefault="00DA6B33" w:rsidP="00DA6B33">
            <w:pPr>
              <w:suppressAutoHyphens w:val="0"/>
              <w:rPr>
                <w:color w:val="000000"/>
                <w:sz w:val="20"/>
                <w:szCs w:val="20"/>
                <w:lang w:val="en-ID" w:eastAsia="en-ID"/>
              </w:rPr>
            </w:pPr>
            <w:r w:rsidRPr="00AF1CD8">
              <w:rPr>
                <w:color w:val="000000"/>
                <w:sz w:val="20"/>
                <w:szCs w:val="20"/>
                <w:lang w:val="en-ID" w:eastAsia="en-ID"/>
              </w:rPr>
              <w:t>Persentase</w:t>
            </w:r>
          </w:p>
        </w:tc>
      </w:tr>
      <w:tr w:rsidR="00DA6B33" w:rsidRPr="00AF1CD8" w14:paraId="2549CA48" w14:textId="77777777" w:rsidTr="00DA6B33">
        <w:trPr>
          <w:trHeight w:val="170"/>
          <w:jc w:val="center"/>
        </w:trPr>
        <w:tc>
          <w:tcPr>
            <w:tcW w:w="1134" w:type="dxa"/>
            <w:tcBorders>
              <w:top w:val="nil"/>
              <w:left w:val="nil"/>
              <w:bottom w:val="nil"/>
              <w:right w:val="nil"/>
            </w:tcBorders>
            <w:noWrap/>
            <w:vAlign w:val="bottom"/>
            <w:hideMark/>
          </w:tcPr>
          <w:p w14:paraId="005479AD" w14:textId="77777777" w:rsidR="00DA6B33" w:rsidRPr="00AF1CD8" w:rsidRDefault="00DA6B33" w:rsidP="00DA6B33">
            <w:pPr>
              <w:suppressAutoHyphens w:val="0"/>
              <w:rPr>
                <w:color w:val="000000"/>
                <w:sz w:val="20"/>
                <w:szCs w:val="20"/>
                <w:lang w:val="en-ID" w:eastAsia="en-ID"/>
              </w:rPr>
            </w:pPr>
            <w:r w:rsidRPr="00AF1CD8">
              <w:rPr>
                <w:color w:val="000000"/>
                <w:sz w:val="20"/>
                <w:szCs w:val="20"/>
                <w:lang w:val="en-ID" w:eastAsia="en-ID"/>
              </w:rPr>
              <w:t>16 Tahun</w:t>
            </w:r>
          </w:p>
        </w:tc>
        <w:tc>
          <w:tcPr>
            <w:tcW w:w="1308" w:type="dxa"/>
            <w:tcBorders>
              <w:top w:val="nil"/>
              <w:left w:val="nil"/>
              <w:bottom w:val="nil"/>
              <w:right w:val="nil"/>
            </w:tcBorders>
            <w:noWrap/>
            <w:vAlign w:val="bottom"/>
            <w:hideMark/>
          </w:tcPr>
          <w:p w14:paraId="43CCA1C3" w14:textId="77777777" w:rsidR="00DA6B33" w:rsidRPr="00AF1CD8" w:rsidRDefault="00DA6B33" w:rsidP="00DA6B33">
            <w:pPr>
              <w:suppressAutoHyphens w:val="0"/>
              <w:jc w:val="right"/>
              <w:rPr>
                <w:color w:val="000000"/>
                <w:sz w:val="20"/>
                <w:szCs w:val="20"/>
                <w:lang w:val="en-ID" w:eastAsia="en-ID"/>
              </w:rPr>
            </w:pPr>
            <w:r w:rsidRPr="00AF1CD8">
              <w:rPr>
                <w:color w:val="000000"/>
                <w:sz w:val="20"/>
                <w:szCs w:val="20"/>
                <w:lang w:val="en-ID" w:eastAsia="en-ID"/>
              </w:rPr>
              <w:t>28</w:t>
            </w:r>
          </w:p>
        </w:tc>
        <w:tc>
          <w:tcPr>
            <w:tcW w:w="1229" w:type="dxa"/>
            <w:tcBorders>
              <w:top w:val="nil"/>
              <w:left w:val="nil"/>
              <w:bottom w:val="nil"/>
              <w:right w:val="nil"/>
            </w:tcBorders>
            <w:noWrap/>
            <w:vAlign w:val="bottom"/>
            <w:hideMark/>
          </w:tcPr>
          <w:p w14:paraId="1C668D5C" w14:textId="77777777" w:rsidR="00DA6B33" w:rsidRPr="00AF1CD8" w:rsidRDefault="00DA6B33" w:rsidP="00DA6B33">
            <w:pPr>
              <w:suppressAutoHyphens w:val="0"/>
              <w:jc w:val="right"/>
              <w:rPr>
                <w:color w:val="000000"/>
                <w:sz w:val="20"/>
                <w:szCs w:val="20"/>
                <w:lang w:val="en-ID" w:eastAsia="en-ID"/>
              </w:rPr>
            </w:pPr>
            <w:r w:rsidRPr="00AF1CD8">
              <w:rPr>
                <w:color w:val="000000"/>
                <w:sz w:val="20"/>
                <w:szCs w:val="20"/>
                <w:lang w:val="en-ID" w:eastAsia="en-ID"/>
              </w:rPr>
              <w:t>31%</w:t>
            </w:r>
          </w:p>
        </w:tc>
      </w:tr>
      <w:tr w:rsidR="00DA6B33" w:rsidRPr="00AF1CD8" w14:paraId="04562DD8" w14:textId="77777777" w:rsidTr="00DA6B33">
        <w:trPr>
          <w:trHeight w:val="170"/>
          <w:jc w:val="center"/>
        </w:trPr>
        <w:tc>
          <w:tcPr>
            <w:tcW w:w="1134" w:type="dxa"/>
            <w:tcBorders>
              <w:top w:val="nil"/>
              <w:left w:val="nil"/>
              <w:bottom w:val="nil"/>
              <w:right w:val="nil"/>
            </w:tcBorders>
            <w:noWrap/>
            <w:vAlign w:val="bottom"/>
            <w:hideMark/>
          </w:tcPr>
          <w:p w14:paraId="1AE1E70D" w14:textId="77777777" w:rsidR="00DA6B33" w:rsidRPr="00AF1CD8" w:rsidRDefault="00DA6B33" w:rsidP="00DA6B33">
            <w:pPr>
              <w:suppressAutoHyphens w:val="0"/>
              <w:rPr>
                <w:color w:val="000000"/>
                <w:sz w:val="20"/>
                <w:szCs w:val="20"/>
                <w:lang w:val="en-ID" w:eastAsia="en-ID"/>
              </w:rPr>
            </w:pPr>
            <w:r w:rsidRPr="00AF1CD8">
              <w:rPr>
                <w:color w:val="000000"/>
                <w:sz w:val="20"/>
                <w:szCs w:val="20"/>
                <w:lang w:val="en-ID" w:eastAsia="en-ID"/>
              </w:rPr>
              <w:t>17 Tahun</w:t>
            </w:r>
          </w:p>
        </w:tc>
        <w:tc>
          <w:tcPr>
            <w:tcW w:w="1308" w:type="dxa"/>
            <w:tcBorders>
              <w:top w:val="nil"/>
              <w:left w:val="nil"/>
              <w:bottom w:val="nil"/>
              <w:right w:val="nil"/>
            </w:tcBorders>
            <w:noWrap/>
            <w:vAlign w:val="bottom"/>
            <w:hideMark/>
          </w:tcPr>
          <w:p w14:paraId="6769AEB8" w14:textId="77777777" w:rsidR="00DA6B33" w:rsidRPr="00AF1CD8" w:rsidRDefault="00DA6B33" w:rsidP="00DA6B33">
            <w:pPr>
              <w:suppressAutoHyphens w:val="0"/>
              <w:jc w:val="right"/>
              <w:rPr>
                <w:color w:val="000000"/>
                <w:sz w:val="20"/>
                <w:szCs w:val="20"/>
                <w:lang w:val="en-ID" w:eastAsia="en-ID"/>
              </w:rPr>
            </w:pPr>
            <w:r w:rsidRPr="00AF1CD8">
              <w:rPr>
                <w:color w:val="000000"/>
                <w:sz w:val="20"/>
                <w:szCs w:val="20"/>
                <w:lang w:val="en-ID" w:eastAsia="en-ID"/>
              </w:rPr>
              <w:t>56</w:t>
            </w:r>
          </w:p>
        </w:tc>
        <w:tc>
          <w:tcPr>
            <w:tcW w:w="1229" w:type="dxa"/>
            <w:tcBorders>
              <w:top w:val="nil"/>
              <w:left w:val="nil"/>
              <w:bottom w:val="nil"/>
              <w:right w:val="nil"/>
            </w:tcBorders>
            <w:noWrap/>
            <w:vAlign w:val="bottom"/>
            <w:hideMark/>
          </w:tcPr>
          <w:p w14:paraId="5C60B03E" w14:textId="77777777" w:rsidR="00DA6B33" w:rsidRPr="00AF1CD8" w:rsidRDefault="00DA6B33" w:rsidP="00DA6B33">
            <w:pPr>
              <w:suppressAutoHyphens w:val="0"/>
              <w:jc w:val="right"/>
              <w:rPr>
                <w:color w:val="000000"/>
                <w:sz w:val="20"/>
                <w:szCs w:val="20"/>
                <w:lang w:val="en-ID" w:eastAsia="en-ID"/>
              </w:rPr>
            </w:pPr>
            <w:r w:rsidRPr="00AF1CD8">
              <w:rPr>
                <w:color w:val="000000"/>
                <w:sz w:val="20"/>
                <w:szCs w:val="20"/>
                <w:lang w:val="en-ID" w:eastAsia="en-ID"/>
              </w:rPr>
              <w:t>63%</w:t>
            </w:r>
          </w:p>
        </w:tc>
      </w:tr>
      <w:tr w:rsidR="00DA6B33" w:rsidRPr="00AF1CD8" w14:paraId="0C8D42F5" w14:textId="77777777" w:rsidTr="00DA6B33">
        <w:trPr>
          <w:trHeight w:val="170"/>
          <w:jc w:val="center"/>
        </w:trPr>
        <w:tc>
          <w:tcPr>
            <w:tcW w:w="1134" w:type="dxa"/>
            <w:tcBorders>
              <w:top w:val="nil"/>
              <w:left w:val="nil"/>
              <w:bottom w:val="single" w:sz="4" w:space="0" w:color="auto"/>
              <w:right w:val="nil"/>
            </w:tcBorders>
            <w:noWrap/>
            <w:vAlign w:val="bottom"/>
            <w:hideMark/>
          </w:tcPr>
          <w:p w14:paraId="7929597C" w14:textId="77777777" w:rsidR="00DA6B33" w:rsidRPr="00AF1CD8" w:rsidRDefault="00DA6B33" w:rsidP="00DA6B33">
            <w:pPr>
              <w:suppressAutoHyphens w:val="0"/>
              <w:rPr>
                <w:color w:val="000000"/>
                <w:sz w:val="20"/>
                <w:szCs w:val="20"/>
                <w:lang w:val="en-ID" w:eastAsia="en-ID"/>
              </w:rPr>
            </w:pPr>
            <w:r w:rsidRPr="00AF1CD8">
              <w:rPr>
                <w:color w:val="000000"/>
                <w:sz w:val="20"/>
                <w:szCs w:val="20"/>
                <w:lang w:val="en-ID" w:eastAsia="en-ID"/>
              </w:rPr>
              <w:t>18 Tahun</w:t>
            </w:r>
          </w:p>
        </w:tc>
        <w:tc>
          <w:tcPr>
            <w:tcW w:w="1308" w:type="dxa"/>
            <w:tcBorders>
              <w:top w:val="nil"/>
              <w:left w:val="nil"/>
              <w:bottom w:val="single" w:sz="4" w:space="0" w:color="auto"/>
              <w:right w:val="nil"/>
            </w:tcBorders>
            <w:noWrap/>
            <w:vAlign w:val="bottom"/>
            <w:hideMark/>
          </w:tcPr>
          <w:p w14:paraId="425AD5B8" w14:textId="77777777" w:rsidR="00DA6B33" w:rsidRPr="00AF1CD8" w:rsidRDefault="00DA6B33" w:rsidP="00DA6B33">
            <w:pPr>
              <w:suppressAutoHyphens w:val="0"/>
              <w:jc w:val="right"/>
              <w:rPr>
                <w:color w:val="000000"/>
                <w:sz w:val="20"/>
                <w:szCs w:val="20"/>
                <w:lang w:val="en-ID" w:eastAsia="en-ID"/>
              </w:rPr>
            </w:pPr>
            <w:r w:rsidRPr="00AF1CD8">
              <w:rPr>
                <w:color w:val="000000"/>
                <w:sz w:val="20"/>
                <w:szCs w:val="20"/>
                <w:lang w:val="en-ID" w:eastAsia="en-ID"/>
              </w:rPr>
              <w:t>5</w:t>
            </w:r>
          </w:p>
        </w:tc>
        <w:tc>
          <w:tcPr>
            <w:tcW w:w="1229" w:type="dxa"/>
            <w:tcBorders>
              <w:top w:val="nil"/>
              <w:left w:val="nil"/>
              <w:bottom w:val="single" w:sz="4" w:space="0" w:color="auto"/>
              <w:right w:val="nil"/>
            </w:tcBorders>
            <w:noWrap/>
            <w:vAlign w:val="bottom"/>
            <w:hideMark/>
          </w:tcPr>
          <w:p w14:paraId="31C5CE6F" w14:textId="77777777" w:rsidR="00DA6B33" w:rsidRPr="00AF1CD8" w:rsidRDefault="00DA6B33" w:rsidP="00DA6B33">
            <w:pPr>
              <w:suppressAutoHyphens w:val="0"/>
              <w:jc w:val="right"/>
              <w:rPr>
                <w:color w:val="000000"/>
                <w:sz w:val="20"/>
                <w:szCs w:val="20"/>
                <w:lang w:val="en-ID" w:eastAsia="en-ID"/>
              </w:rPr>
            </w:pPr>
            <w:r w:rsidRPr="00AF1CD8">
              <w:rPr>
                <w:color w:val="000000"/>
                <w:sz w:val="20"/>
                <w:szCs w:val="20"/>
                <w:lang w:val="en-ID" w:eastAsia="en-ID"/>
              </w:rPr>
              <w:t>6%</w:t>
            </w:r>
          </w:p>
        </w:tc>
      </w:tr>
      <w:tr w:rsidR="00DA6B33" w:rsidRPr="00AF1CD8" w14:paraId="44788115" w14:textId="77777777" w:rsidTr="00DA6B33">
        <w:trPr>
          <w:trHeight w:val="170"/>
          <w:jc w:val="center"/>
        </w:trPr>
        <w:tc>
          <w:tcPr>
            <w:tcW w:w="1134" w:type="dxa"/>
            <w:tcBorders>
              <w:top w:val="nil"/>
              <w:left w:val="nil"/>
              <w:bottom w:val="single" w:sz="4" w:space="0" w:color="auto"/>
              <w:right w:val="nil"/>
            </w:tcBorders>
            <w:noWrap/>
            <w:vAlign w:val="bottom"/>
            <w:hideMark/>
          </w:tcPr>
          <w:p w14:paraId="224E612F" w14:textId="77777777" w:rsidR="00DA6B33" w:rsidRPr="00AF1CD8" w:rsidRDefault="00DA6B33" w:rsidP="00DA6B33">
            <w:pPr>
              <w:suppressAutoHyphens w:val="0"/>
              <w:rPr>
                <w:color w:val="000000"/>
                <w:sz w:val="20"/>
                <w:szCs w:val="20"/>
                <w:lang w:val="en-ID" w:eastAsia="en-ID"/>
              </w:rPr>
            </w:pPr>
            <w:r w:rsidRPr="00AF1CD8">
              <w:rPr>
                <w:color w:val="000000"/>
                <w:sz w:val="20"/>
                <w:szCs w:val="20"/>
                <w:lang w:val="en-ID" w:eastAsia="en-ID"/>
              </w:rPr>
              <w:t>Jumlah</w:t>
            </w:r>
          </w:p>
        </w:tc>
        <w:tc>
          <w:tcPr>
            <w:tcW w:w="1308" w:type="dxa"/>
            <w:tcBorders>
              <w:top w:val="nil"/>
              <w:left w:val="nil"/>
              <w:bottom w:val="single" w:sz="4" w:space="0" w:color="auto"/>
              <w:right w:val="nil"/>
            </w:tcBorders>
            <w:noWrap/>
            <w:vAlign w:val="bottom"/>
            <w:hideMark/>
          </w:tcPr>
          <w:p w14:paraId="33F31A0C" w14:textId="77777777" w:rsidR="00DA6B33" w:rsidRPr="00AF1CD8" w:rsidRDefault="00DA6B33" w:rsidP="00DA6B33">
            <w:pPr>
              <w:suppressAutoHyphens w:val="0"/>
              <w:jc w:val="right"/>
              <w:rPr>
                <w:color w:val="000000"/>
                <w:sz w:val="20"/>
                <w:szCs w:val="20"/>
                <w:lang w:val="en-ID" w:eastAsia="en-ID"/>
              </w:rPr>
            </w:pPr>
            <w:r w:rsidRPr="00AF1CD8">
              <w:rPr>
                <w:color w:val="000000"/>
                <w:sz w:val="20"/>
                <w:szCs w:val="20"/>
                <w:lang w:val="en-ID" w:eastAsia="en-ID"/>
              </w:rPr>
              <w:t>89</w:t>
            </w:r>
          </w:p>
        </w:tc>
        <w:tc>
          <w:tcPr>
            <w:tcW w:w="1229" w:type="dxa"/>
            <w:tcBorders>
              <w:top w:val="nil"/>
              <w:left w:val="nil"/>
              <w:bottom w:val="single" w:sz="4" w:space="0" w:color="auto"/>
              <w:right w:val="nil"/>
            </w:tcBorders>
            <w:noWrap/>
            <w:vAlign w:val="bottom"/>
            <w:hideMark/>
          </w:tcPr>
          <w:p w14:paraId="103B0D43" w14:textId="77777777" w:rsidR="00DA6B33" w:rsidRPr="00AF1CD8" w:rsidRDefault="00DA6B33" w:rsidP="00DA6B33">
            <w:pPr>
              <w:suppressAutoHyphens w:val="0"/>
              <w:jc w:val="right"/>
              <w:rPr>
                <w:color w:val="000000"/>
                <w:sz w:val="20"/>
                <w:szCs w:val="20"/>
                <w:lang w:val="en-ID" w:eastAsia="en-ID"/>
              </w:rPr>
            </w:pPr>
            <w:r w:rsidRPr="00AF1CD8">
              <w:rPr>
                <w:color w:val="000000"/>
                <w:sz w:val="20"/>
                <w:szCs w:val="20"/>
                <w:lang w:val="en-ID" w:eastAsia="en-ID"/>
              </w:rPr>
              <w:t>100%</w:t>
            </w:r>
          </w:p>
        </w:tc>
      </w:tr>
    </w:tbl>
    <w:p w14:paraId="7F75EB44" w14:textId="77777777" w:rsidR="0027412A" w:rsidRPr="00AF1CD8" w:rsidRDefault="0027412A" w:rsidP="00E8639D">
      <w:pPr>
        <w:snapToGrid w:val="0"/>
        <w:ind w:firstLine="284"/>
        <w:jc w:val="both"/>
        <w:rPr>
          <w:sz w:val="20"/>
          <w:szCs w:val="20"/>
          <w:lang w:val="en-US"/>
        </w:rPr>
      </w:pPr>
    </w:p>
    <w:p w14:paraId="39BD09E5" w14:textId="0D17CA28" w:rsidR="00FD4BDA" w:rsidRPr="00AF1CD8" w:rsidRDefault="00FD4BDA" w:rsidP="00E8639D">
      <w:pPr>
        <w:snapToGrid w:val="0"/>
        <w:ind w:firstLine="284"/>
        <w:jc w:val="both"/>
        <w:rPr>
          <w:sz w:val="20"/>
          <w:szCs w:val="20"/>
          <w:lang w:val="en-US"/>
        </w:rPr>
      </w:pPr>
      <w:r w:rsidRPr="00AF1CD8">
        <w:rPr>
          <w:sz w:val="20"/>
          <w:szCs w:val="20"/>
          <w:lang w:val="en-US"/>
        </w:rPr>
        <w:t>Berdasarkan data demografi responden, jumlah responden dalam penelitian ini adalah 89 siswi. Distribusi usia menunjukkan bahwa sebagian besar responden berusia 17 tahun sebanyak 56 siswi (63%), diikuti oleh responden berusia 16 tahun sebanyak 28 siswi (31%), dan responden berusia 18 tahun sebanyak 5 siswi (6%).</w:t>
      </w:r>
    </w:p>
    <w:p w14:paraId="64B3271D" w14:textId="77777777" w:rsidR="00031DC8" w:rsidRPr="00AF1CD8" w:rsidRDefault="00031DC8" w:rsidP="00E8639D">
      <w:pPr>
        <w:snapToGrid w:val="0"/>
        <w:ind w:firstLine="284"/>
        <w:jc w:val="both"/>
        <w:rPr>
          <w:sz w:val="20"/>
          <w:szCs w:val="20"/>
          <w:lang w:val="en-US"/>
        </w:rPr>
      </w:pPr>
    </w:p>
    <w:p w14:paraId="18FCA510" w14:textId="7AE2EBE5" w:rsidR="00FD4BDA" w:rsidRPr="00AF1CD8" w:rsidRDefault="00FD4BDA" w:rsidP="00FD4BDA">
      <w:pPr>
        <w:snapToGrid w:val="0"/>
        <w:ind w:firstLine="284"/>
        <w:jc w:val="center"/>
        <w:rPr>
          <w:sz w:val="20"/>
          <w:szCs w:val="20"/>
          <w:lang w:val="en-US"/>
        </w:rPr>
      </w:pPr>
      <w:r w:rsidRPr="00AF1CD8">
        <w:rPr>
          <w:b/>
          <w:bCs/>
          <w:sz w:val="20"/>
          <w:szCs w:val="20"/>
          <w:lang w:val="en-US"/>
        </w:rPr>
        <w:t xml:space="preserve">Tabel 2. </w:t>
      </w:r>
      <w:r w:rsidRPr="00AF1CD8">
        <w:rPr>
          <w:sz w:val="20"/>
          <w:szCs w:val="20"/>
          <w:lang w:val="en-US"/>
        </w:rPr>
        <w:t>Uji Normalitas</w:t>
      </w:r>
    </w:p>
    <w:tbl>
      <w:tblPr>
        <w:tblW w:w="0" w:type="auto"/>
        <w:jc w:val="center"/>
        <w:tblCellMar>
          <w:left w:w="0" w:type="dxa"/>
          <w:right w:w="0" w:type="dxa"/>
        </w:tblCellMar>
        <w:tblLook w:val="04A0" w:firstRow="1" w:lastRow="0" w:firstColumn="1" w:lastColumn="0" w:noHBand="0" w:noVBand="1"/>
      </w:tblPr>
      <w:tblGrid>
        <w:gridCol w:w="2368"/>
        <w:gridCol w:w="1427"/>
      </w:tblGrid>
      <w:tr w:rsidR="00FD4BDA" w:rsidRPr="00AF1CD8" w14:paraId="74CAA331" w14:textId="77777777" w:rsidTr="00FD4BDA">
        <w:trPr>
          <w:trHeight w:val="113"/>
          <w:tblHeader/>
          <w:jc w:val="center"/>
        </w:trPr>
        <w:tc>
          <w:tcPr>
            <w:tcW w:w="0" w:type="auto"/>
            <w:gridSpan w:val="2"/>
            <w:tcBorders>
              <w:top w:val="single" w:sz="4" w:space="0" w:color="auto"/>
              <w:bottom w:val="single" w:sz="4" w:space="0" w:color="auto"/>
            </w:tcBorders>
            <w:tcMar>
              <w:top w:w="90" w:type="dxa"/>
              <w:left w:w="0" w:type="dxa"/>
              <w:bottom w:w="90" w:type="dxa"/>
              <w:right w:w="150" w:type="dxa"/>
            </w:tcMar>
            <w:vAlign w:val="center"/>
            <w:hideMark/>
          </w:tcPr>
          <w:p w14:paraId="48C626C8" w14:textId="6816A225" w:rsidR="00FD4BDA" w:rsidRPr="00AF1CD8" w:rsidRDefault="00FD4BDA" w:rsidP="00FD4BDA">
            <w:pPr>
              <w:jc w:val="center"/>
              <w:rPr>
                <w:sz w:val="20"/>
                <w:szCs w:val="22"/>
                <w:lang w:val="en-ID"/>
              </w:rPr>
            </w:pPr>
            <w:r w:rsidRPr="00AF1CD8">
              <w:rPr>
                <w:i/>
                <w:iCs/>
                <w:sz w:val="20"/>
                <w:szCs w:val="22"/>
                <w:lang w:val="en-ID"/>
              </w:rPr>
              <w:t>Shapiro-Wilk Test for Multivariate Normality</w:t>
            </w:r>
          </w:p>
        </w:tc>
      </w:tr>
      <w:tr w:rsidR="00FD4BDA" w:rsidRPr="00AF1CD8" w14:paraId="1EF39D20" w14:textId="77777777" w:rsidTr="00FD4BDA">
        <w:trPr>
          <w:trHeight w:val="113"/>
          <w:tblHeader/>
          <w:jc w:val="center"/>
        </w:trPr>
        <w:tc>
          <w:tcPr>
            <w:tcW w:w="0" w:type="auto"/>
            <w:tcBorders>
              <w:top w:val="single" w:sz="4" w:space="0" w:color="auto"/>
            </w:tcBorders>
            <w:tcMar>
              <w:top w:w="45" w:type="dxa"/>
              <w:left w:w="180" w:type="dxa"/>
              <w:bottom w:w="45" w:type="dxa"/>
              <w:right w:w="180" w:type="dxa"/>
            </w:tcMar>
            <w:vAlign w:val="center"/>
            <w:hideMark/>
          </w:tcPr>
          <w:p w14:paraId="1CE37528" w14:textId="77777777" w:rsidR="00FD4BDA" w:rsidRPr="00AF1CD8" w:rsidRDefault="00FD4BDA" w:rsidP="00FD4BDA">
            <w:pPr>
              <w:jc w:val="both"/>
              <w:rPr>
                <w:sz w:val="20"/>
                <w:szCs w:val="22"/>
                <w:lang w:val="en-ID"/>
              </w:rPr>
            </w:pPr>
            <w:r w:rsidRPr="00AF1CD8">
              <w:rPr>
                <w:sz w:val="20"/>
                <w:szCs w:val="22"/>
                <w:lang w:val="en-ID"/>
              </w:rPr>
              <w:t>Shapiro-Wilk</w:t>
            </w:r>
          </w:p>
        </w:tc>
        <w:tc>
          <w:tcPr>
            <w:tcW w:w="0" w:type="auto"/>
            <w:tcBorders>
              <w:top w:val="single" w:sz="4" w:space="0" w:color="auto"/>
            </w:tcBorders>
            <w:tcMar>
              <w:top w:w="45" w:type="dxa"/>
              <w:left w:w="180" w:type="dxa"/>
              <w:bottom w:w="45" w:type="dxa"/>
              <w:right w:w="180" w:type="dxa"/>
            </w:tcMar>
            <w:vAlign w:val="center"/>
            <w:hideMark/>
          </w:tcPr>
          <w:p w14:paraId="5D1237CD" w14:textId="77777777" w:rsidR="00FD4BDA" w:rsidRPr="00AF1CD8" w:rsidRDefault="00FD4BDA" w:rsidP="00FD4BDA">
            <w:pPr>
              <w:jc w:val="both"/>
              <w:rPr>
                <w:sz w:val="20"/>
                <w:szCs w:val="22"/>
                <w:lang w:val="en-ID"/>
              </w:rPr>
            </w:pPr>
            <w:r w:rsidRPr="00AF1CD8">
              <w:rPr>
                <w:sz w:val="20"/>
                <w:szCs w:val="22"/>
                <w:lang w:val="en-ID"/>
              </w:rPr>
              <w:t>p</w:t>
            </w:r>
          </w:p>
        </w:tc>
      </w:tr>
      <w:tr w:rsidR="00FD4BDA" w:rsidRPr="00AF1CD8" w14:paraId="282B98F3" w14:textId="77777777" w:rsidTr="00FD4BDA">
        <w:trPr>
          <w:trHeight w:val="113"/>
          <w:jc w:val="center"/>
        </w:trPr>
        <w:tc>
          <w:tcPr>
            <w:tcW w:w="0" w:type="auto"/>
            <w:tcBorders>
              <w:bottom w:val="single" w:sz="4" w:space="0" w:color="auto"/>
            </w:tcBorders>
            <w:shd w:val="clear" w:color="auto" w:fill="FFFFFF"/>
            <w:tcMar>
              <w:top w:w="162" w:type="dxa"/>
              <w:left w:w="180" w:type="dxa"/>
              <w:bottom w:w="45" w:type="dxa"/>
              <w:right w:w="180" w:type="dxa"/>
            </w:tcMar>
            <w:vAlign w:val="center"/>
            <w:hideMark/>
          </w:tcPr>
          <w:p w14:paraId="02DF8C73" w14:textId="77777777" w:rsidR="00FD4BDA" w:rsidRPr="00AF1CD8" w:rsidRDefault="00FD4BDA" w:rsidP="00FD4BDA">
            <w:pPr>
              <w:jc w:val="both"/>
              <w:rPr>
                <w:sz w:val="20"/>
                <w:szCs w:val="22"/>
                <w:lang w:val="en-ID"/>
              </w:rPr>
            </w:pPr>
            <w:r w:rsidRPr="00AF1CD8">
              <w:rPr>
                <w:sz w:val="20"/>
                <w:szCs w:val="22"/>
                <w:lang w:val="en-ID"/>
              </w:rPr>
              <w:t>0.948</w:t>
            </w:r>
          </w:p>
        </w:tc>
        <w:tc>
          <w:tcPr>
            <w:tcW w:w="0" w:type="auto"/>
            <w:tcBorders>
              <w:bottom w:val="single" w:sz="4" w:space="0" w:color="auto"/>
            </w:tcBorders>
            <w:shd w:val="clear" w:color="auto" w:fill="FFFFFF"/>
            <w:tcMar>
              <w:top w:w="162" w:type="dxa"/>
              <w:left w:w="180" w:type="dxa"/>
              <w:bottom w:w="45" w:type="dxa"/>
              <w:right w:w="180" w:type="dxa"/>
            </w:tcMar>
            <w:vAlign w:val="center"/>
            <w:hideMark/>
          </w:tcPr>
          <w:p w14:paraId="551BD79E" w14:textId="77777777" w:rsidR="00FD4BDA" w:rsidRPr="00AF1CD8" w:rsidRDefault="00FD4BDA" w:rsidP="00FD4BDA">
            <w:pPr>
              <w:jc w:val="both"/>
              <w:rPr>
                <w:sz w:val="20"/>
                <w:szCs w:val="22"/>
                <w:lang w:val="en-ID"/>
              </w:rPr>
            </w:pPr>
            <w:r w:rsidRPr="00AF1CD8">
              <w:rPr>
                <w:sz w:val="20"/>
                <w:szCs w:val="22"/>
                <w:lang w:val="en-ID"/>
              </w:rPr>
              <w:t>&lt; .001</w:t>
            </w:r>
          </w:p>
        </w:tc>
      </w:tr>
    </w:tbl>
    <w:p w14:paraId="6E809DA9" w14:textId="77777777" w:rsidR="00FD4BDA" w:rsidRPr="00AF1CD8" w:rsidRDefault="00FD4BDA" w:rsidP="00FD4BDA">
      <w:pPr>
        <w:snapToGrid w:val="0"/>
        <w:ind w:firstLine="284"/>
        <w:jc w:val="center"/>
        <w:rPr>
          <w:sz w:val="20"/>
          <w:szCs w:val="20"/>
          <w:lang w:val="en-US"/>
        </w:rPr>
      </w:pPr>
    </w:p>
    <w:p w14:paraId="5D7F094B" w14:textId="743EAA6E" w:rsidR="00E8639D" w:rsidRPr="00AF1CD8" w:rsidRDefault="00FD4BDA" w:rsidP="00E8639D">
      <w:pPr>
        <w:snapToGrid w:val="0"/>
        <w:ind w:firstLine="284"/>
        <w:jc w:val="both"/>
        <w:rPr>
          <w:sz w:val="20"/>
          <w:szCs w:val="20"/>
        </w:rPr>
      </w:pPr>
      <w:r w:rsidRPr="00AF1CD8">
        <w:rPr>
          <w:sz w:val="20"/>
          <w:szCs w:val="20"/>
          <w:lang w:val="en-US"/>
        </w:rPr>
        <w:t xml:space="preserve">Berdasarkan hasil uji normalitas menggunakan </w:t>
      </w:r>
      <w:r w:rsidRPr="00AF1CD8">
        <w:rPr>
          <w:i/>
          <w:sz w:val="20"/>
          <w:szCs w:val="20"/>
          <w:lang w:val="en-US"/>
        </w:rPr>
        <w:t>Shapiro-Wilk</w:t>
      </w:r>
      <w:r w:rsidRPr="00AF1CD8">
        <w:rPr>
          <w:sz w:val="20"/>
          <w:szCs w:val="20"/>
          <w:lang w:val="en-US"/>
        </w:rPr>
        <w:t xml:space="preserve">, diperoleh nilai </w:t>
      </w:r>
      <w:r w:rsidRPr="00AF1CD8">
        <w:rPr>
          <w:i/>
          <w:sz w:val="20"/>
          <w:szCs w:val="20"/>
          <w:lang w:val="en-US"/>
        </w:rPr>
        <w:t>Shapiro-Wilk</w:t>
      </w:r>
      <w:r w:rsidRPr="00AF1CD8">
        <w:rPr>
          <w:sz w:val="20"/>
          <w:szCs w:val="20"/>
          <w:lang w:val="en-US"/>
        </w:rPr>
        <w:t xml:space="preserve"> sebesar 0.948 dengan nilai signifikansi p &lt; 0.001. Hasil tersebut menunjukkan bahwa data dalam penelitian ini tidak berdistribusi normal, karena nilai signifikansi lebih kecil dari 0.05. Dengan demikian, asumsi normalitas tidak terpenuhi, sehingga analisis data selanjutnya dalam penelitian mengenai hubungan antara kematangan emosi dan agresivitas verbal dilakukan dengan menggunakan teknik analisis statistik nonparametrik yang sesuai.</w:t>
      </w:r>
    </w:p>
    <w:p w14:paraId="26C2D5A0" w14:textId="1D2095D2" w:rsidR="00E8639D" w:rsidRPr="00AF1CD8" w:rsidRDefault="00FD4BDA" w:rsidP="0027412A">
      <w:pPr>
        <w:pStyle w:val="ListParagraph"/>
        <w:snapToGrid w:val="0"/>
        <w:ind w:left="357" w:hanging="357"/>
        <w:jc w:val="center"/>
        <w:rPr>
          <w:sz w:val="20"/>
          <w:szCs w:val="20"/>
          <w:lang w:val="en-US"/>
        </w:rPr>
      </w:pPr>
      <w:r w:rsidRPr="00AF1CD8">
        <w:rPr>
          <w:noProof/>
          <w:color w:val="000000"/>
          <w:sz w:val="22"/>
          <w:szCs w:val="22"/>
        </w:rPr>
        <w:drawing>
          <wp:inline distT="0" distB="0" distL="0" distR="0" wp14:anchorId="06204C78" wp14:editId="20224D65">
            <wp:extent cx="2095500" cy="1581700"/>
            <wp:effectExtent l="0" t="0" r="0" b="0"/>
            <wp:docPr id="7958132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813203" name="Picture 79581320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104276" cy="1588324"/>
                    </a:xfrm>
                    <a:prstGeom prst="rect">
                      <a:avLst/>
                    </a:prstGeom>
                  </pic:spPr>
                </pic:pic>
              </a:graphicData>
            </a:graphic>
          </wp:inline>
        </w:drawing>
      </w:r>
    </w:p>
    <w:p w14:paraId="6E9CD52B" w14:textId="47F0616C" w:rsidR="0027412A" w:rsidRPr="00AF1CD8" w:rsidRDefault="0027412A" w:rsidP="0027412A">
      <w:pPr>
        <w:snapToGrid w:val="0"/>
        <w:ind w:firstLine="284"/>
        <w:jc w:val="center"/>
        <w:rPr>
          <w:sz w:val="20"/>
          <w:szCs w:val="20"/>
          <w:lang w:val="en-US"/>
        </w:rPr>
      </w:pPr>
      <w:r w:rsidRPr="00AF1CD8">
        <w:rPr>
          <w:b/>
          <w:sz w:val="20"/>
          <w:szCs w:val="20"/>
          <w:lang w:val="en-US"/>
        </w:rPr>
        <w:t>Gambar 1.</w:t>
      </w:r>
      <w:r w:rsidRPr="00AF1CD8">
        <w:rPr>
          <w:sz w:val="20"/>
          <w:szCs w:val="20"/>
          <w:lang w:val="en-US"/>
        </w:rPr>
        <w:t xml:space="preserve"> Uji Linieritas</w:t>
      </w:r>
    </w:p>
    <w:p w14:paraId="6BD63690" w14:textId="77777777" w:rsidR="00031DC8" w:rsidRPr="00AF1CD8" w:rsidRDefault="00031DC8" w:rsidP="0027412A">
      <w:pPr>
        <w:snapToGrid w:val="0"/>
        <w:ind w:firstLine="284"/>
        <w:jc w:val="center"/>
        <w:rPr>
          <w:sz w:val="20"/>
          <w:szCs w:val="20"/>
          <w:lang w:val="en-US"/>
        </w:rPr>
      </w:pPr>
    </w:p>
    <w:p w14:paraId="6DFA7920" w14:textId="33C5F1A6" w:rsidR="00A5276F" w:rsidRPr="00AF1CD8" w:rsidRDefault="00FD4BDA" w:rsidP="00E8639D">
      <w:pPr>
        <w:snapToGrid w:val="0"/>
        <w:ind w:firstLine="284"/>
        <w:jc w:val="both"/>
      </w:pPr>
      <w:r w:rsidRPr="00AF1CD8">
        <w:rPr>
          <w:sz w:val="20"/>
          <w:szCs w:val="20"/>
        </w:rPr>
        <w:t xml:space="preserve">Berdasarkan grafik </w:t>
      </w:r>
      <w:r w:rsidRPr="00AF1CD8">
        <w:rPr>
          <w:i/>
          <w:sz w:val="20"/>
          <w:szCs w:val="20"/>
        </w:rPr>
        <w:t>scatterplot</w:t>
      </w:r>
      <w:r w:rsidRPr="00AF1CD8">
        <w:rPr>
          <w:sz w:val="20"/>
          <w:szCs w:val="20"/>
        </w:rPr>
        <w:t xml:space="preserve"> antara residual total kematangan emosi dan residual total agresivitas verbal, terlihat bahwa titik-titik data menyebar mengikuti pola garis lurus dengan arah negatif. Sebaran data tidak membentuk pola melengkung atau pola tertentu yang menyimpang dari garis regresi. Meskipun terdapat beberapa titik yang menyebar </w:t>
      </w:r>
      <w:r w:rsidRPr="00AF1CD8">
        <w:rPr>
          <w:sz w:val="20"/>
          <w:szCs w:val="20"/>
        </w:rPr>
        <w:lastRenderedPageBreak/>
        <w:t>lebih jauh, secara umum pola hubungan tetap menunjukkan kecenderungan linear. Dengan demikian, dapat disimpulkan bahwa hubungan antara kematangan emosi dan agresivitas verbal bersifat linear, sehingga asumsi linearitas dalam analisis terpenuhi</w:t>
      </w:r>
      <w:r w:rsidR="0027412A" w:rsidRPr="00AF1CD8">
        <w:rPr>
          <w:sz w:val="20"/>
          <w:szCs w:val="20"/>
        </w:rPr>
        <w:t>.</w:t>
      </w:r>
      <w:r w:rsidR="00A5276F" w:rsidRPr="00AF1CD8">
        <w:t xml:space="preserve"> </w:t>
      </w:r>
    </w:p>
    <w:p w14:paraId="1B8A289A" w14:textId="431DEC2E" w:rsidR="00E8639D" w:rsidRPr="00AF1CD8" w:rsidRDefault="00A5276F" w:rsidP="00E8639D">
      <w:pPr>
        <w:snapToGrid w:val="0"/>
        <w:ind w:firstLine="284"/>
        <w:jc w:val="both"/>
        <w:rPr>
          <w:i/>
          <w:sz w:val="20"/>
          <w:szCs w:val="20"/>
          <w:lang w:val="en-US"/>
        </w:rPr>
      </w:pPr>
      <w:r w:rsidRPr="00AF1CD8">
        <w:rPr>
          <w:sz w:val="20"/>
          <w:szCs w:val="20"/>
        </w:rPr>
        <w:t>Setelah uji asumsi dilakukan, maka selanjutnya dilakukan uji hipotesis penelitian. Uji Hipotesis penelitian dilakukan dengan menggunakan uji korelasi spearman. Berikut hasil uji analisis korelasi yang telah dilakukan.</w:t>
      </w:r>
    </w:p>
    <w:p w14:paraId="7C4D37F0" w14:textId="53B8CD46" w:rsidR="00963D47" w:rsidRPr="00AF1CD8" w:rsidRDefault="00963D47" w:rsidP="00E8639D">
      <w:pPr>
        <w:pStyle w:val="ListParagraph"/>
        <w:snapToGrid w:val="0"/>
        <w:ind w:left="357" w:hanging="357"/>
        <w:jc w:val="center"/>
        <w:rPr>
          <w:b/>
          <w:bCs/>
          <w:sz w:val="20"/>
          <w:szCs w:val="20"/>
          <w:lang w:val="en-US"/>
        </w:rPr>
      </w:pPr>
    </w:p>
    <w:p w14:paraId="74A68AF7" w14:textId="1AF2E04A" w:rsidR="00E8639D" w:rsidRPr="00AF1CD8" w:rsidRDefault="00E8639D" w:rsidP="0027412A">
      <w:pPr>
        <w:pStyle w:val="ListParagraph"/>
        <w:snapToGrid w:val="0"/>
        <w:ind w:left="0"/>
        <w:jc w:val="center"/>
        <w:rPr>
          <w:sz w:val="20"/>
          <w:szCs w:val="20"/>
          <w:lang w:val="en-US"/>
        </w:rPr>
      </w:pPr>
      <w:r w:rsidRPr="00AF1CD8">
        <w:rPr>
          <w:b/>
          <w:bCs/>
          <w:sz w:val="20"/>
          <w:szCs w:val="20"/>
          <w:lang w:val="en-US"/>
        </w:rPr>
        <w:t xml:space="preserve">Tabel 3. </w:t>
      </w:r>
      <w:r w:rsidRPr="00AF1CD8">
        <w:rPr>
          <w:sz w:val="20"/>
          <w:szCs w:val="20"/>
          <w:lang w:val="en-US"/>
        </w:rPr>
        <w:t xml:space="preserve">Uji </w:t>
      </w:r>
      <w:r w:rsidR="00FD4BDA" w:rsidRPr="00AF1CD8">
        <w:rPr>
          <w:sz w:val="20"/>
          <w:szCs w:val="20"/>
          <w:lang w:val="en-US"/>
        </w:rPr>
        <w:t>Regresi</w:t>
      </w:r>
    </w:p>
    <w:tbl>
      <w:tblPr>
        <w:tblW w:w="7240" w:type="dxa"/>
        <w:jc w:val="center"/>
        <w:tblLook w:val="04A0" w:firstRow="1" w:lastRow="0" w:firstColumn="1" w:lastColumn="0" w:noHBand="0" w:noVBand="1"/>
      </w:tblPr>
      <w:tblGrid>
        <w:gridCol w:w="960"/>
        <w:gridCol w:w="1480"/>
        <w:gridCol w:w="960"/>
        <w:gridCol w:w="960"/>
        <w:gridCol w:w="960"/>
        <w:gridCol w:w="960"/>
        <w:gridCol w:w="960"/>
      </w:tblGrid>
      <w:tr w:rsidR="00FD4BDA" w:rsidRPr="00AF1CD8" w14:paraId="71D5CE96" w14:textId="77777777" w:rsidTr="00FD4BDA">
        <w:trPr>
          <w:trHeight w:val="20"/>
          <w:jc w:val="center"/>
        </w:trPr>
        <w:tc>
          <w:tcPr>
            <w:tcW w:w="960" w:type="dxa"/>
            <w:tcBorders>
              <w:top w:val="single" w:sz="4" w:space="0" w:color="auto"/>
              <w:left w:val="nil"/>
              <w:bottom w:val="single" w:sz="4" w:space="0" w:color="auto"/>
              <w:right w:val="nil"/>
            </w:tcBorders>
            <w:vAlign w:val="center"/>
            <w:hideMark/>
          </w:tcPr>
          <w:p w14:paraId="07483A04" w14:textId="77777777" w:rsidR="00FD4BDA" w:rsidRPr="00AF1CD8" w:rsidRDefault="00FD4BDA" w:rsidP="00C62A67">
            <w:pPr>
              <w:suppressAutoHyphens w:val="0"/>
              <w:jc w:val="center"/>
              <w:rPr>
                <w:color w:val="000000"/>
                <w:sz w:val="20"/>
                <w:szCs w:val="22"/>
                <w:lang w:val="en-ID" w:eastAsia="en-ID"/>
              </w:rPr>
            </w:pPr>
            <w:r w:rsidRPr="00AF1CD8">
              <w:rPr>
                <w:color w:val="000000"/>
                <w:sz w:val="20"/>
                <w:szCs w:val="22"/>
                <w:lang w:val="en-ID" w:eastAsia="en-ID"/>
              </w:rPr>
              <w:t>Model</w:t>
            </w:r>
          </w:p>
        </w:tc>
        <w:tc>
          <w:tcPr>
            <w:tcW w:w="1480" w:type="dxa"/>
            <w:tcBorders>
              <w:top w:val="single" w:sz="4" w:space="0" w:color="auto"/>
              <w:left w:val="nil"/>
              <w:bottom w:val="single" w:sz="4" w:space="0" w:color="auto"/>
              <w:right w:val="nil"/>
            </w:tcBorders>
            <w:vAlign w:val="center"/>
            <w:hideMark/>
          </w:tcPr>
          <w:p w14:paraId="78E663A5" w14:textId="77777777" w:rsidR="00FD4BDA" w:rsidRPr="00AF1CD8" w:rsidRDefault="00FD4BDA" w:rsidP="00C62A67">
            <w:pPr>
              <w:suppressAutoHyphens w:val="0"/>
              <w:jc w:val="center"/>
              <w:rPr>
                <w:color w:val="000000"/>
                <w:sz w:val="20"/>
                <w:szCs w:val="22"/>
                <w:lang w:val="en-ID" w:eastAsia="en-ID"/>
              </w:rPr>
            </w:pPr>
            <w:r w:rsidRPr="00AF1CD8">
              <w:rPr>
                <w:color w:val="000000"/>
                <w:sz w:val="20"/>
                <w:szCs w:val="22"/>
                <w:lang w:val="en-ID" w:eastAsia="en-ID"/>
              </w:rPr>
              <w:t> </w:t>
            </w:r>
          </w:p>
        </w:tc>
        <w:tc>
          <w:tcPr>
            <w:tcW w:w="960" w:type="dxa"/>
            <w:tcBorders>
              <w:top w:val="single" w:sz="4" w:space="0" w:color="auto"/>
              <w:left w:val="nil"/>
              <w:bottom w:val="single" w:sz="4" w:space="0" w:color="auto"/>
              <w:right w:val="nil"/>
            </w:tcBorders>
            <w:vAlign w:val="center"/>
            <w:hideMark/>
          </w:tcPr>
          <w:p w14:paraId="3989B9FC" w14:textId="77777777" w:rsidR="00FD4BDA" w:rsidRPr="00AF1CD8" w:rsidRDefault="00FD4BDA" w:rsidP="00C62A67">
            <w:pPr>
              <w:suppressAutoHyphens w:val="0"/>
              <w:jc w:val="center"/>
              <w:rPr>
                <w:color w:val="000000"/>
                <w:sz w:val="20"/>
                <w:szCs w:val="22"/>
                <w:lang w:val="en-ID" w:eastAsia="en-ID"/>
              </w:rPr>
            </w:pPr>
            <w:r w:rsidRPr="00AF1CD8">
              <w:rPr>
                <w:color w:val="000000"/>
                <w:sz w:val="20"/>
                <w:szCs w:val="22"/>
                <w:lang w:val="en-ID" w:eastAsia="en-ID"/>
              </w:rPr>
              <w:t>Sum of Squares</w:t>
            </w:r>
          </w:p>
        </w:tc>
        <w:tc>
          <w:tcPr>
            <w:tcW w:w="960" w:type="dxa"/>
            <w:tcBorders>
              <w:top w:val="single" w:sz="4" w:space="0" w:color="auto"/>
              <w:left w:val="nil"/>
              <w:bottom w:val="single" w:sz="4" w:space="0" w:color="auto"/>
              <w:right w:val="nil"/>
            </w:tcBorders>
            <w:vAlign w:val="center"/>
            <w:hideMark/>
          </w:tcPr>
          <w:p w14:paraId="73B0DAED" w14:textId="77777777" w:rsidR="00FD4BDA" w:rsidRPr="00AF1CD8" w:rsidRDefault="00FD4BDA" w:rsidP="00C62A67">
            <w:pPr>
              <w:suppressAutoHyphens w:val="0"/>
              <w:jc w:val="center"/>
              <w:rPr>
                <w:color w:val="000000"/>
                <w:sz w:val="20"/>
                <w:szCs w:val="22"/>
                <w:lang w:val="en-ID" w:eastAsia="en-ID"/>
              </w:rPr>
            </w:pPr>
            <w:r w:rsidRPr="00AF1CD8">
              <w:rPr>
                <w:color w:val="000000"/>
                <w:sz w:val="20"/>
                <w:szCs w:val="22"/>
                <w:lang w:val="en-ID" w:eastAsia="en-ID"/>
              </w:rPr>
              <w:t>df</w:t>
            </w:r>
          </w:p>
        </w:tc>
        <w:tc>
          <w:tcPr>
            <w:tcW w:w="960" w:type="dxa"/>
            <w:tcBorders>
              <w:top w:val="single" w:sz="4" w:space="0" w:color="auto"/>
              <w:left w:val="nil"/>
              <w:bottom w:val="single" w:sz="4" w:space="0" w:color="auto"/>
              <w:right w:val="nil"/>
            </w:tcBorders>
            <w:vAlign w:val="center"/>
            <w:hideMark/>
          </w:tcPr>
          <w:p w14:paraId="62CBA2E4" w14:textId="77777777" w:rsidR="00FD4BDA" w:rsidRPr="00AF1CD8" w:rsidRDefault="00FD4BDA" w:rsidP="00C62A67">
            <w:pPr>
              <w:suppressAutoHyphens w:val="0"/>
              <w:jc w:val="center"/>
              <w:rPr>
                <w:color w:val="000000"/>
                <w:sz w:val="20"/>
                <w:szCs w:val="22"/>
                <w:lang w:val="en-ID" w:eastAsia="en-ID"/>
              </w:rPr>
            </w:pPr>
            <w:r w:rsidRPr="00AF1CD8">
              <w:rPr>
                <w:color w:val="000000"/>
                <w:sz w:val="20"/>
                <w:szCs w:val="22"/>
                <w:lang w:val="en-ID" w:eastAsia="en-ID"/>
              </w:rPr>
              <w:t>Mean Square</w:t>
            </w:r>
          </w:p>
        </w:tc>
        <w:tc>
          <w:tcPr>
            <w:tcW w:w="960" w:type="dxa"/>
            <w:tcBorders>
              <w:top w:val="single" w:sz="4" w:space="0" w:color="auto"/>
              <w:left w:val="nil"/>
              <w:bottom w:val="single" w:sz="4" w:space="0" w:color="auto"/>
              <w:right w:val="nil"/>
            </w:tcBorders>
            <w:vAlign w:val="center"/>
            <w:hideMark/>
          </w:tcPr>
          <w:p w14:paraId="3934FB24" w14:textId="77777777" w:rsidR="00FD4BDA" w:rsidRPr="00AF1CD8" w:rsidRDefault="00FD4BDA" w:rsidP="00C62A67">
            <w:pPr>
              <w:suppressAutoHyphens w:val="0"/>
              <w:jc w:val="center"/>
              <w:rPr>
                <w:color w:val="000000"/>
                <w:sz w:val="20"/>
                <w:szCs w:val="22"/>
                <w:lang w:val="en-ID" w:eastAsia="en-ID"/>
              </w:rPr>
            </w:pPr>
            <w:r w:rsidRPr="00AF1CD8">
              <w:rPr>
                <w:color w:val="000000"/>
                <w:sz w:val="20"/>
                <w:szCs w:val="22"/>
                <w:lang w:val="en-ID" w:eastAsia="en-ID"/>
              </w:rPr>
              <w:t>F</w:t>
            </w:r>
          </w:p>
        </w:tc>
        <w:tc>
          <w:tcPr>
            <w:tcW w:w="960" w:type="dxa"/>
            <w:tcBorders>
              <w:top w:val="single" w:sz="4" w:space="0" w:color="auto"/>
              <w:left w:val="nil"/>
              <w:bottom w:val="single" w:sz="4" w:space="0" w:color="auto"/>
              <w:right w:val="nil"/>
            </w:tcBorders>
            <w:vAlign w:val="center"/>
            <w:hideMark/>
          </w:tcPr>
          <w:p w14:paraId="409366A6" w14:textId="77777777" w:rsidR="00FD4BDA" w:rsidRPr="00AF1CD8" w:rsidRDefault="00FD4BDA" w:rsidP="00C62A67">
            <w:pPr>
              <w:suppressAutoHyphens w:val="0"/>
              <w:jc w:val="center"/>
              <w:rPr>
                <w:color w:val="000000"/>
                <w:sz w:val="20"/>
                <w:szCs w:val="22"/>
                <w:lang w:val="en-ID" w:eastAsia="en-ID"/>
              </w:rPr>
            </w:pPr>
            <w:r w:rsidRPr="00AF1CD8">
              <w:rPr>
                <w:color w:val="000000"/>
                <w:sz w:val="20"/>
                <w:szCs w:val="22"/>
                <w:lang w:val="en-ID" w:eastAsia="en-ID"/>
              </w:rPr>
              <w:t>p</w:t>
            </w:r>
          </w:p>
        </w:tc>
      </w:tr>
      <w:tr w:rsidR="00FD4BDA" w:rsidRPr="00AF1CD8" w14:paraId="2571EE2E" w14:textId="77777777" w:rsidTr="00FD4BDA">
        <w:trPr>
          <w:trHeight w:val="20"/>
          <w:jc w:val="center"/>
        </w:trPr>
        <w:tc>
          <w:tcPr>
            <w:tcW w:w="960" w:type="dxa"/>
            <w:tcBorders>
              <w:top w:val="nil"/>
              <w:left w:val="nil"/>
              <w:bottom w:val="nil"/>
              <w:right w:val="nil"/>
            </w:tcBorders>
            <w:vAlign w:val="center"/>
            <w:hideMark/>
          </w:tcPr>
          <w:p w14:paraId="326339FE" w14:textId="77777777" w:rsidR="00FD4BDA" w:rsidRPr="00AF1CD8" w:rsidRDefault="00FD4BDA" w:rsidP="00C62A67">
            <w:pPr>
              <w:suppressAutoHyphens w:val="0"/>
              <w:rPr>
                <w:color w:val="000000"/>
                <w:sz w:val="20"/>
                <w:szCs w:val="22"/>
                <w:lang w:val="en-ID" w:eastAsia="en-ID"/>
              </w:rPr>
            </w:pPr>
            <w:r w:rsidRPr="00AF1CD8">
              <w:rPr>
                <w:color w:val="000000"/>
                <w:sz w:val="20"/>
                <w:szCs w:val="22"/>
                <w:lang w:val="en-ID" w:eastAsia="en-ID"/>
              </w:rPr>
              <w:t>M₁</w:t>
            </w:r>
          </w:p>
        </w:tc>
        <w:tc>
          <w:tcPr>
            <w:tcW w:w="1480" w:type="dxa"/>
            <w:tcBorders>
              <w:top w:val="nil"/>
              <w:left w:val="nil"/>
              <w:bottom w:val="nil"/>
              <w:right w:val="nil"/>
            </w:tcBorders>
            <w:vAlign w:val="center"/>
            <w:hideMark/>
          </w:tcPr>
          <w:p w14:paraId="23B49586" w14:textId="77777777" w:rsidR="00FD4BDA" w:rsidRPr="00AF1CD8" w:rsidRDefault="00FD4BDA" w:rsidP="00C62A67">
            <w:pPr>
              <w:suppressAutoHyphens w:val="0"/>
              <w:rPr>
                <w:color w:val="000000"/>
                <w:sz w:val="20"/>
                <w:szCs w:val="22"/>
                <w:lang w:val="en-ID" w:eastAsia="en-ID"/>
              </w:rPr>
            </w:pPr>
            <w:r w:rsidRPr="00AF1CD8">
              <w:rPr>
                <w:color w:val="000000"/>
                <w:sz w:val="20"/>
                <w:szCs w:val="22"/>
                <w:lang w:val="en-ID" w:eastAsia="en-ID"/>
              </w:rPr>
              <w:t>Regression</w:t>
            </w:r>
          </w:p>
        </w:tc>
        <w:tc>
          <w:tcPr>
            <w:tcW w:w="960" w:type="dxa"/>
            <w:tcBorders>
              <w:top w:val="nil"/>
              <w:left w:val="nil"/>
              <w:bottom w:val="nil"/>
              <w:right w:val="nil"/>
            </w:tcBorders>
            <w:vAlign w:val="center"/>
            <w:hideMark/>
          </w:tcPr>
          <w:p w14:paraId="61D8FDC2" w14:textId="77777777" w:rsidR="00FD4BDA" w:rsidRPr="00AF1CD8" w:rsidRDefault="00FD4BDA" w:rsidP="00C62A67">
            <w:pPr>
              <w:suppressAutoHyphens w:val="0"/>
              <w:jc w:val="right"/>
              <w:rPr>
                <w:color w:val="000000"/>
                <w:sz w:val="20"/>
                <w:szCs w:val="22"/>
                <w:lang w:val="en-ID" w:eastAsia="en-ID"/>
              </w:rPr>
            </w:pPr>
            <w:r w:rsidRPr="00AF1CD8">
              <w:rPr>
                <w:color w:val="000000"/>
                <w:sz w:val="20"/>
                <w:szCs w:val="22"/>
                <w:lang w:val="en-ID" w:eastAsia="en-ID"/>
              </w:rPr>
              <w:t>215.2</w:t>
            </w:r>
          </w:p>
        </w:tc>
        <w:tc>
          <w:tcPr>
            <w:tcW w:w="960" w:type="dxa"/>
            <w:tcBorders>
              <w:top w:val="nil"/>
              <w:left w:val="nil"/>
              <w:bottom w:val="nil"/>
              <w:right w:val="nil"/>
            </w:tcBorders>
            <w:vAlign w:val="center"/>
            <w:hideMark/>
          </w:tcPr>
          <w:p w14:paraId="5C8BF1A3" w14:textId="77777777" w:rsidR="00FD4BDA" w:rsidRPr="00AF1CD8" w:rsidRDefault="00FD4BDA" w:rsidP="00C62A67">
            <w:pPr>
              <w:suppressAutoHyphens w:val="0"/>
              <w:jc w:val="right"/>
              <w:rPr>
                <w:color w:val="000000"/>
                <w:sz w:val="20"/>
                <w:szCs w:val="22"/>
                <w:lang w:val="en-ID" w:eastAsia="en-ID"/>
              </w:rPr>
            </w:pPr>
            <w:r w:rsidRPr="00AF1CD8">
              <w:rPr>
                <w:color w:val="000000"/>
                <w:sz w:val="20"/>
                <w:szCs w:val="22"/>
                <w:lang w:val="en-ID" w:eastAsia="en-ID"/>
              </w:rPr>
              <w:t>1</w:t>
            </w:r>
          </w:p>
        </w:tc>
        <w:tc>
          <w:tcPr>
            <w:tcW w:w="960" w:type="dxa"/>
            <w:tcBorders>
              <w:top w:val="nil"/>
              <w:left w:val="nil"/>
              <w:bottom w:val="nil"/>
              <w:right w:val="nil"/>
            </w:tcBorders>
            <w:vAlign w:val="center"/>
            <w:hideMark/>
          </w:tcPr>
          <w:p w14:paraId="7FC1E535" w14:textId="77777777" w:rsidR="00FD4BDA" w:rsidRPr="00AF1CD8" w:rsidRDefault="00FD4BDA" w:rsidP="00C62A67">
            <w:pPr>
              <w:suppressAutoHyphens w:val="0"/>
              <w:jc w:val="right"/>
              <w:rPr>
                <w:color w:val="000000"/>
                <w:sz w:val="20"/>
                <w:szCs w:val="22"/>
                <w:lang w:val="en-ID" w:eastAsia="en-ID"/>
              </w:rPr>
            </w:pPr>
            <w:r w:rsidRPr="00AF1CD8">
              <w:rPr>
                <w:color w:val="000000"/>
                <w:sz w:val="20"/>
                <w:szCs w:val="22"/>
                <w:lang w:val="en-ID" w:eastAsia="en-ID"/>
              </w:rPr>
              <w:t>215.18</w:t>
            </w:r>
          </w:p>
        </w:tc>
        <w:tc>
          <w:tcPr>
            <w:tcW w:w="960" w:type="dxa"/>
            <w:tcBorders>
              <w:top w:val="nil"/>
              <w:left w:val="nil"/>
              <w:bottom w:val="nil"/>
              <w:right w:val="nil"/>
            </w:tcBorders>
            <w:vAlign w:val="center"/>
            <w:hideMark/>
          </w:tcPr>
          <w:p w14:paraId="4C833124" w14:textId="77777777" w:rsidR="00FD4BDA" w:rsidRPr="00AF1CD8" w:rsidRDefault="00FD4BDA" w:rsidP="00C62A67">
            <w:pPr>
              <w:suppressAutoHyphens w:val="0"/>
              <w:jc w:val="right"/>
              <w:rPr>
                <w:color w:val="000000"/>
                <w:sz w:val="20"/>
                <w:szCs w:val="22"/>
                <w:lang w:val="en-ID" w:eastAsia="en-ID"/>
              </w:rPr>
            </w:pPr>
            <w:r w:rsidRPr="00AF1CD8">
              <w:rPr>
                <w:color w:val="000000"/>
                <w:sz w:val="20"/>
                <w:szCs w:val="22"/>
                <w:lang w:val="en-ID" w:eastAsia="en-ID"/>
              </w:rPr>
              <w:t>9.566</w:t>
            </w:r>
          </w:p>
        </w:tc>
        <w:tc>
          <w:tcPr>
            <w:tcW w:w="960" w:type="dxa"/>
            <w:tcBorders>
              <w:top w:val="nil"/>
              <w:left w:val="nil"/>
              <w:bottom w:val="nil"/>
              <w:right w:val="nil"/>
            </w:tcBorders>
            <w:vAlign w:val="center"/>
            <w:hideMark/>
          </w:tcPr>
          <w:p w14:paraId="60011AE7" w14:textId="77777777" w:rsidR="00FD4BDA" w:rsidRPr="00AF1CD8" w:rsidRDefault="00FD4BDA" w:rsidP="00C62A67">
            <w:pPr>
              <w:suppressAutoHyphens w:val="0"/>
              <w:jc w:val="right"/>
              <w:rPr>
                <w:color w:val="000000"/>
                <w:sz w:val="20"/>
                <w:szCs w:val="22"/>
                <w:lang w:val="en-ID" w:eastAsia="en-ID"/>
              </w:rPr>
            </w:pPr>
            <w:r w:rsidRPr="00AF1CD8">
              <w:rPr>
                <w:color w:val="000000"/>
                <w:sz w:val="20"/>
                <w:szCs w:val="22"/>
                <w:lang w:val="en-ID" w:eastAsia="en-ID"/>
              </w:rPr>
              <w:t>.003</w:t>
            </w:r>
          </w:p>
        </w:tc>
      </w:tr>
      <w:tr w:rsidR="00FD4BDA" w:rsidRPr="00AF1CD8" w14:paraId="7E665BDF" w14:textId="77777777" w:rsidTr="00FD4BDA">
        <w:trPr>
          <w:trHeight w:val="20"/>
          <w:jc w:val="center"/>
        </w:trPr>
        <w:tc>
          <w:tcPr>
            <w:tcW w:w="960" w:type="dxa"/>
            <w:tcBorders>
              <w:top w:val="nil"/>
              <w:left w:val="nil"/>
              <w:bottom w:val="nil"/>
              <w:right w:val="nil"/>
            </w:tcBorders>
            <w:vAlign w:val="center"/>
            <w:hideMark/>
          </w:tcPr>
          <w:p w14:paraId="1ECB2185" w14:textId="77777777" w:rsidR="00FD4BDA" w:rsidRPr="00AF1CD8" w:rsidRDefault="00FD4BDA" w:rsidP="00C62A67">
            <w:pPr>
              <w:suppressAutoHyphens w:val="0"/>
              <w:jc w:val="right"/>
              <w:rPr>
                <w:color w:val="000000"/>
                <w:sz w:val="20"/>
                <w:szCs w:val="22"/>
                <w:lang w:val="en-ID" w:eastAsia="en-ID"/>
              </w:rPr>
            </w:pPr>
          </w:p>
        </w:tc>
        <w:tc>
          <w:tcPr>
            <w:tcW w:w="1480" w:type="dxa"/>
            <w:tcBorders>
              <w:top w:val="nil"/>
              <w:left w:val="nil"/>
              <w:bottom w:val="nil"/>
              <w:right w:val="nil"/>
            </w:tcBorders>
            <w:vAlign w:val="center"/>
            <w:hideMark/>
          </w:tcPr>
          <w:p w14:paraId="71D1B7BE" w14:textId="77777777" w:rsidR="00FD4BDA" w:rsidRPr="00AF1CD8" w:rsidRDefault="00FD4BDA" w:rsidP="00C62A67">
            <w:pPr>
              <w:suppressAutoHyphens w:val="0"/>
              <w:rPr>
                <w:color w:val="000000"/>
                <w:sz w:val="20"/>
                <w:szCs w:val="22"/>
                <w:lang w:val="en-ID" w:eastAsia="en-ID"/>
              </w:rPr>
            </w:pPr>
            <w:r w:rsidRPr="00AF1CD8">
              <w:rPr>
                <w:color w:val="000000"/>
                <w:sz w:val="20"/>
                <w:szCs w:val="22"/>
                <w:lang w:val="en-ID" w:eastAsia="en-ID"/>
              </w:rPr>
              <w:t>Residual</w:t>
            </w:r>
          </w:p>
        </w:tc>
        <w:tc>
          <w:tcPr>
            <w:tcW w:w="960" w:type="dxa"/>
            <w:tcBorders>
              <w:top w:val="nil"/>
              <w:left w:val="nil"/>
              <w:bottom w:val="nil"/>
              <w:right w:val="nil"/>
            </w:tcBorders>
            <w:vAlign w:val="center"/>
            <w:hideMark/>
          </w:tcPr>
          <w:p w14:paraId="1582D85B" w14:textId="77777777" w:rsidR="00FD4BDA" w:rsidRPr="00AF1CD8" w:rsidRDefault="00FD4BDA" w:rsidP="00C62A67">
            <w:pPr>
              <w:suppressAutoHyphens w:val="0"/>
              <w:jc w:val="right"/>
              <w:rPr>
                <w:color w:val="000000"/>
                <w:sz w:val="20"/>
                <w:szCs w:val="22"/>
                <w:lang w:val="en-ID" w:eastAsia="en-ID"/>
              </w:rPr>
            </w:pPr>
            <w:r w:rsidRPr="00AF1CD8">
              <w:rPr>
                <w:color w:val="000000"/>
                <w:sz w:val="20"/>
                <w:szCs w:val="22"/>
                <w:lang w:val="en-ID" w:eastAsia="en-ID"/>
              </w:rPr>
              <w:t>1957.1</w:t>
            </w:r>
          </w:p>
        </w:tc>
        <w:tc>
          <w:tcPr>
            <w:tcW w:w="960" w:type="dxa"/>
            <w:tcBorders>
              <w:top w:val="nil"/>
              <w:left w:val="nil"/>
              <w:bottom w:val="nil"/>
              <w:right w:val="nil"/>
            </w:tcBorders>
            <w:vAlign w:val="center"/>
            <w:hideMark/>
          </w:tcPr>
          <w:p w14:paraId="57B2D6ED" w14:textId="77777777" w:rsidR="00FD4BDA" w:rsidRPr="00AF1CD8" w:rsidRDefault="00FD4BDA" w:rsidP="00C62A67">
            <w:pPr>
              <w:suppressAutoHyphens w:val="0"/>
              <w:jc w:val="right"/>
              <w:rPr>
                <w:color w:val="000000"/>
                <w:sz w:val="20"/>
                <w:szCs w:val="22"/>
                <w:lang w:val="en-ID" w:eastAsia="en-ID"/>
              </w:rPr>
            </w:pPr>
            <w:r w:rsidRPr="00AF1CD8">
              <w:rPr>
                <w:color w:val="000000"/>
                <w:sz w:val="20"/>
                <w:szCs w:val="22"/>
                <w:lang w:val="en-ID" w:eastAsia="en-ID"/>
              </w:rPr>
              <w:t>87</w:t>
            </w:r>
          </w:p>
        </w:tc>
        <w:tc>
          <w:tcPr>
            <w:tcW w:w="960" w:type="dxa"/>
            <w:tcBorders>
              <w:top w:val="nil"/>
              <w:left w:val="nil"/>
              <w:bottom w:val="nil"/>
              <w:right w:val="nil"/>
            </w:tcBorders>
            <w:vAlign w:val="center"/>
            <w:hideMark/>
          </w:tcPr>
          <w:p w14:paraId="02EC20F6" w14:textId="77777777" w:rsidR="00FD4BDA" w:rsidRPr="00AF1CD8" w:rsidRDefault="00FD4BDA" w:rsidP="00C62A67">
            <w:pPr>
              <w:suppressAutoHyphens w:val="0"/>
              <w:jc w:val="right"/>
              <w:rPr>
                <w:color w:val="000000"/>
                <w:sz w:val="20"/>
                <w:szCs w:val="22"/>
                <w:lang w:val="en-ID" w:eastAsia="en-ID"/>
              </w:rPr>
            </w:pPr>
            <w:r w:rsidRPr="00AF1CD8">
              <w:rPr>
                <w:color w:val="000000"/>
                <w:sz w:val="20"/>
                <w:szCs w:val="22"/>
                <w:lang w:val="en-ID" w:eastAsia="en-ID"/>
              </w:rPr>
              <w:t>22.49</w:t>
            </w:r>
          </w:p>
        </w:tc>
        <w:tc>
          <w:tcPr>
            <w:tcW w:w="960" w:type="dxa"/>
            <w:tcBorders>
              <w:top w:val="nil"/>
              <w:left w:val="nil"/>
              <w:bottom w:val="nil"/>
              <w:right w:val="nil"/>
            </w:tcBorders>
            <w:vAlign w:val="center"/>
            <w:hideMark/>
          </w:tcPr>
          <w:p w14:paraId="37B92F32" w14:textId="77777777" w:rsidR="00FD4BDA" w:rsidRPr="00AF1CD8" w:rsidRDefault="00FD4BDA" w:rsidP="00C62A67">
            <w:pPr>
              <w:suppressAutoHyphens w:val="0"/>
              <w:jc w:val="right"/>
              <w:rPr>
                <w:color w:val="000000"/>
                <w:sz w:val="20"/>
                <w:szCs w:val="22"/>
                <w:lang w:val="en-ID" w:eastAsia="en-ID"/>
              </w:rPr>
            </w:pPr>
          </w:p>
        </w:tc>
        <w:tc>
          <w:tcPr>
            <w:tcW w:w="960" w:type="dxa"/>
            <w:tcBorders>
              <w:top w:val="nil"/>
              <w:left w:val="nil"/>
              <w:bottom w:val="nil"/>
              <w:right w:val="nil"/>
            </w:tcBorders>
            <w:vAlign w:val="center"/>
            <w:hideMark/>
          </w:tcPr>
          <w:p w14:paraId="565462FD" w14:textId="77777777" w:rsidR="00FD4BDA" w:rsidRPr="00AF1CD8" w:rsidRDefault="00FD4BDA" w:rsidP="00C62A67">
            <w:pPr>
              <w:suppressAutoHyphens w:val="0"/>
              <w:jc w:val="right"/>
              <w:rPr>
                <w:sz w:val="20"/>
                <w:szCs w:val="20"/>
                <w:lang w:val="en-ID" w:eastAsia="en-ID"/>
              </w:rPr>
            </w:pPr>
          </w:p>
        </w:tc>
      </w:tr>
      <w:tr w:rsidR="00FD4BDA" w:rsidRPr="00AF1CD8" w14:paraId="3D4AE941" w14:textId="77777777" w:rsidTr="00FD4BDA">
        <w:trPr>
          <w:trHeight w:val="20"/>
          <w:jc w:val="center"/>
        </w:trPr>
        <w:tc>
          <w:tcPr>
            <w:tcW w:w="960" w:type="dxa"/>
            <w:tcBorders>
              <w:top w:val="nil"/>
              <w:left w:val="nil"/>
              <w:bottom w:val="single" w:sz="4" w:space="0" w:color="auto"/>
              <w:right w:val="nil"/>
            </w:tcBorders>
            <w:vAlign w:val="center"/>
            <w:hideMark/>
          </w:tcPr>
          <w:p w14:paraId="37DF83A8" w14:textId="77777777" w:rsidR="00FD4BDA" w:rsidRPr="00AF1CD8" w:rsidRDefault="00FD4BDA" w:rsidP="00C62A67">
            <w:pPr>
              <w:suppressAutoHyphens w:val="0"/>
              <w:rPr>
                <w:color w:val="000000"/>
                <w:sz w:val="20"/>
                <w:szCs w:val="22"/>
                <w:lang w:val="en-ID" w:eastAsia="en-ID"/>
              </w:rPr>
            </w:pPr>
            <w:r w:rsidRPr="00AF1CD8">
              <w:rPr>
                <w:color w:val="000000"/>
                <w:sz w:val="20"/>
                <w:szCs w:val="22"/>
                <w:lang w:val="en-ID" w:eastAsia="en-ID"/>
              </w:rPr>
              <w:t> </w:t>
            </w:r>
          </w:p>
        </w:tc>
        <w:tc>
          <w:tcPr>
            <w:tcW w:w="1480" w:type="dxa"/>
            <w:tcBorders>
              <w:top w:val="nil"/>
              <w:left w:val="nil"/>
              <w:bottom w:val="single" w:sz="4" w:space="0" w:color="auto"/>
              <w:right w:val="nil"/>
            </w:tcBorders>
            <w:vAlign w:val="center"/>
            <w:hideMark/>
          </w:tcPr>
          <w:p w14:paraId="14CA916F" w14:textId="77777777" w:rsidR="00FD4BDA" w:rsidRPr="00AF1CD8" w:rsidRDefault="00FD4BDA" w:rsidP="00C62A67">
            <w:pPr>
              <w:suppressAutoHyphens w:val="0"/>
              <w:rPr>
                <w:color w:val="000000"/>
                <w:sz w:val="20"/>
                <w:szCs w:val="22"/>
                <w:lang w:val="en-ID" w:eastAsia="en-ID"/>
              </w:rPr>
            </w:pPr>
            <w:r w:rsidRPr="00AF1CD8">
              <w:rPr>
                <w:color w:val="000000"/>
                <w:sz w:val="20"/>
                <w:szCs w:val="22"/>
                <w:lang w:val="en-ID" w:eastAsia="en-ID"/>
              </w:rPr>
              <w:t>Total</w:t>
            </w:r>
          </w:p>
        </w:tc>
        <w:tc>
          <w:tcPr>
            <w:tcW w:w="960" w:type="dxa"/>
            <w:tcBorders>
              <w:top w:val="nil"/>
              <w:left w:val="nil"/>
              <w:bottom w:val="single" w:sz="4" w:space="0" w:color="auto"/>
              <w:right w:val="nil"/>
            </w:tcBorders>
            <w:vAlign w:val="center"/>
            <w:hideMark/>
          </w:tcPr>
          <w:p w14:paraId="3A3A1B27" w14:textId="77777777" w:rsidR="00FD4BDA" w:rsidRPr="00AF1CD8" w:rsidRDefault="00FD4BDA" w:rsidP="00C62A67">
            <w:pPr>
              <w:suppressAutoHyphens w:val="0"/>
              <w:jc w:val="right"/>
              <w:rPr>
                <w:color w:val="000000"/>
                <w:sz w:val="20"/>
                <w:szCs w:val="22"/>
                <w:lang w:val="en-ID" w:eastAsia="en-ID"/>
              </w:rPr>
            </w:pPr>
            <w:r w:rsidRPr="00AF1CD8">
              <w:rPr>
                <w:color w:val="000000"/>
                <w:sz w:val="20"/>
                <w:szCs w:val="22"/>
                <w:lang w:val="en-ID" w:eastAsia="en-ID"/>
              </w:rPr>
              <w:t>2172.2</w:t>
            </w:r>
          </w:p>
        </w:tc>
        <w:tc>
          <w:tcPr>
            <w:tcW w:w="960" w:type="dxa"/>
            <w:tcBorders>
              <w:top w:val="nil"/>
              <w:left w:val="nil"/>
              <w:bottom w:val="single" w:sz="4" w:space="0" w:color="auto"/>
              <w:right w:val="nil"/>
            </w:tcBorders>
            <w:vAlign w:val="center"/>
            <w:hideMark/>
          </w:tcPr>
          <w:p w14:paraId="62307A1D" w14:textId="77777777" w:rsidR="00FD4BDA" w:rsidRPr="00AF1CD8" w:rsidRDefault="00FD4BDA" w:rsidP="00C62A67">
            <w:pPr>
              <w:suppressAutoHyphens w:val="0"/>
              <w:jc w:val="right"/>
              <w:rPr>
                <w:color w:val="000000"/>
                <w:sz w:val="20"/>
                <w:szCs w:val="22"/>
                <w:lang w:val="en-ID" w:eastAsia="en-ID"/>
              </w:rPr>
            </w:pPr>
            <w:r w:rsidRPr="00AF1CD8">
              <w:rPr>
                <w:color w:val="000000"/>
                <w:sz w:val="20"/>
                <w:szCs w:val="22"/>
                <w:lang w:val="en-ID" w:eastAsia="en-ID"/>
              </w:rPr>
              <w:t>88</w:t>
            </w:r>
          </w:p>
        </w:tc>
        <w:tc>
          <w:tcPr>
            <w:tcW w:w="960" w:type="dxa"/>
            <w:tcBorders>
              <w:top w:val="nil"/>
              <w:left w:val="nil"/>
              <w:bottom w:val="single" w:sz="4" w:space="0" w:color="auto"/>
              <w:right w:val="nil"/>
            </w:tcBorders>
            <w:vAlign w:val="center"/>
            <w:hideMark/>
          </w:tcPr>
          <w:p w14:paraId="78C9874B" w14:textId="77777777" w:rsidR="00FD4BDA" w:rsidRPr="00AF1CD8" w:rsidRDefault="00FD4BDA" w:rsidP="00C62A67">
            <w:pPr>
              <w:suppressAutoHyphens w:val="0"/>
              <w:jc w:val="right"/>
              <w:rPr>
                <w:color w:val="000000"/>
                <w:sz w:val="20"/>
                <w:szCs w:val="22"/>
                <w:lang w:val="en-ID" w:eastAsia="en-ID"/>
              </w:rPr>
            </w:pPr>
            <w:r w:rsidRPr="00AF1CD8">
              <w:rPr>
                <w:color w:val="000000"/>
                <w:sz w:val="20"/>
                <w:szCs w:val="22"/>
                <w:lang w:val="en-ID" w:eastAsia="en-ID"/>
              </w:rPr>
              <w:t> </w:t>
            </w:r>
          </w:p>
        </w:tc>
        <w:tc>
          <w:tcPr>
            <w:tcW w:w="960" w:type="dxa"/>
            <w:tcBorders>
              <w:top w:val="nil"/>
              <w:left w:val="nil"/>
              <w:bottom w:val="single" w:sz="4" w:space="0" w:color="auto"/>
              <w:right w:val="nil"/>
            </w:tcBorders>
            <w:vAlign w:val="center"/>
            <w:hideMark/>
          </w:tcPr>
          <w:p w14:paraId="66584380" w14:textId="77777777" w:rsidR="00FD4BDA" w:rsidRPr="00AF1CD8" w:rsidRDefault="00FD4BDA" w:rsidP="00C62A67">
            <w:pPr>
              <w:suppressAutoHyphens w:val="0"/>
              <w:jc w:val="right"/>
              <w:rPr>
                <w:color w:val="000000"/>
                <w:sz w:val="20"/>
                <w:szCs w:val="22"/>
                <w:lang w:val="en-ID" w:eastAsia="en-ID"/>
              </w:rPr>
            </w:pPr>
            <w:r w:rsidRPr="00AF1CD8">
              <w:rPr>
                <w:color w:val="000000"/>
                <w:sz w:val="20"/>
                <w:szCs w:val="22"/>
                <w:lang w:val="en-ID" w:eastAsia="en-ID"/>
              </w:rPr>
              <w:t> </w:t>
            </w:r>
          </w:p>
        </w:tc>
        <w:tc>
          <w:tcPr>
            <w:tcW w:w="960" w:type="dxa"/>
            <w:tcBorders>
              <w:top w:val="nil"/>
              <w:left w:val="nil"/>
              <w:bottom w:val="single" w:sz="4" w:space="0" w:color="auto"/>
              <w:right w:val="nil"/>
            </w:tcBorders>
            <w:vAlign w:val="center"/>
            <w:hideMark/>
          </w:tcPr>
          <w:p w14:paraId="63227E0F" w14:textId="77777777" w:rsidR="00FD4BDA" w:rsidRPr="00AF1CD8" w:rsidRDefault="00FD4BDA" w:rsidP="00C62A67">
            <w:pPr>
              <w:suppressAutoHyphens w:val="0"/>
              <w:jc w:val="right"/>
              <w:rPr>
                <w:color w:val="000000"/>
                <w:sz w:val="20"/>
                <w:szCs w:val="22"/>
                <w:lang w:val="en-ID" w:eastAsia="en-ID"/>
              </w:rPr>
            </w:pPr>
            <w:r w:rsidRPr="00AF1CD8">
              <w:rPr>
                <w:color w:val="000000"/>
                <w:sz w:val="20"/>
                <w:szCs w:val="22"/>
                <w:lang w:val="en-ID" w:eastAsia="en-ID"/>
              </w:rPr>
              <w:t> </w:t>
            </w:r>
          </w:p>
        </w:tc>
      </w:tr>
    </w:tbl>
    <w:p w14:paraId="2A09BD1A" w14:textId="77777777" w:rsidR="00E8639D" w:rsidRPr="00AF1CD8" w:rsidRDefault="00E8639D" w:rsidP="00E8639D">
      <w:pPr>
        <w:pStyle w:val="ListParagraph"/>
        <w:snapToGrid w:val="0"/>
        <w:ind w:left="0" w:firstLine="357"/>
        <w:jc w:val="both"/>
        <w:rPr>
          <w:sz w:val="20"/>
          <w:szCs w:val="20"/>
        </w:rPr>
      </w:pPr>
    </w:p>
    <w:p w14:paraId="52A85F84" w14:textId="548E38F7" w:rsidR="00E8639D" w:rsidRPr="00AF1CD8" w:rsidRDefault="00FD4BDA" w:rsidP="00E8639D">
      <w:pPr>
        <w:pStyle w:val="ListParagraph"/>
        <w:snapToGrid w:val="0"/>
        <w:ind w:left="0" w:firstLine="357"/>
        <w:jc w:val="both"/>
        <w:rPr>
          <w:color w:val="000000"/>
          <w:sz w:val="20"/>
          <w:szCs w:val="20"/>
          <w:lang w:val="en-US"/>
        </w:rPr>
      </w:pPr>
      <w:r w:rsidRPr="00AF1CD8">
        <w:rPr>
          <w:sz w:val="20"/>
          <w:szCs w:val="20"/>
        </w:rPr>
        <w:t>Berdasarkan hasil uji regresi pada Tabel 4</w:t>
      </w:r>
      <w:r w:rsidRPr="00AF1CD8">
        <w:rPr>
          <w:sz w:val="20"/>
          <w:szCs w:val="20"/>
          <w:lang w:val="en-US"/>
        </w:rPr>
        <w:t>.</w:t>
      </w:r>
      <w:r w:rsidRPr="00AF1CD8">
        <w:rPr>
          <w:sz w:val="20"/>
          <w:szCs w:val="20"/>
        </w:rPr>
        <w:t xml:space="preserve"> diperoleh nilai F sebesar 9,566 dengan nilai signifikansi (p) sebesar 0,003 (p &lt; 0,05), yang menunjukkan bahwa model regresi yang digunakan dalam penelitian ini signifikan. Artinya, variabel independen secara statistik memiliki pengaruh yang bermakna terhadap variabel dependen. Nilai Sum of Squares regresi sebesar 215,18 dibandingkan dengan residual sebesar 1957,1 menunjukkan bahwa sebagian variasi pada variabel dependen dapat dijelaskan oleh variabel independen, meskipun masih terdapat variasi lain yang dipengaruhi oleh faktor di luar model penelitian. Dengan demikian, dapat disimpulkan bahwa terdapat pengaruh yang signifikan antara variabel yang diuji dalam model regresi ini.</w:t>
      </w:r>
    </w:p>
    <w:p w14:paraId="20653953" w14:textId="77777777" w:rsidR="00E8639D" w:rsidRPr="00AF1CD8" w:rsidRDefault="00E8639D" w:rsidP="00E8639D">
      <w:pPr>
        <w:pStyle w:val="ListParagraph"/>
        <w:snapToGrid w:val="0"/>
        <w:ind w:left="0" w:firstLine="357"/>
        <w:jc w:val="both"/>
        <w:rPr>
          <w:sz w:val="20"/>
          <w:szCs w:val="20"/>
          <w:lang w:val="en-US"/>
        </w:rPr>
      </w:pPr>
    </w:p>
    <w:p w14:paraId="6F5D2E22" w14:textId="67E7B7EF" w:rsidR="00BE1087" w:rsidRPr="00AF1CD8" w:rsidRDefault="00BE1087" w:rsidP="00BE1087">
      <w:pPr>
        <w:pStyle w:val="ListParagraph"/>
        <w:snapToGrid w:val="0"/>
        <w:ind w:left="357" w:hanging="357"/>
        <w:jc w:val="center"/>
        <w:rPr>
          <w:sz w:val="20"/>
          <w:szCs w:val="20"/>
          <w:lang w:val="en-US"/>
        </w:rPr>
      </w:pPr>
      <w:r w:rsidRPr="00AF1CD8">
        <w:rPr>
          <w:b/>
          <w:bCs/>
          <w:sz w:val="20"/>
          <w:szCs w:val="20"/>
          <w:lang w:val="en-US"/>
        </w:rPr>
        <w:t xml:space="preserve">Tabel 4. </w:t>
      </w:r>
      <w:r w:rsidRPr="00AF1CD8">
        <w:rPr>
          <w:sz w:val="20"/>
          <w:szCs w:val="20"/>
          <w:lang w:val="en-US"/>
        </w:rPr>
        <w:t xml:space="preserve">Uji </w:t>
      </w:r>
      <w:r w:rsidR="00A5276F" w:rsidRPr="00AF1CD8">
        <w:rPr>
          <w:sz w:val="20"/>
          <w:szCs w:val="20"/>
          <w:lang w:val="en-US"/>
        </w:rPr>
        <w:t>Koefisien Determinasi</w:t>
      </w:r>
    </w:p>
    <w:tbl>
      <w:tblPr>
        <w:tblW w:w="7723" w:type="dxa"/>
        <w:jc w:val="center"/>
        <w:tblLook w:val="04A0" w:firstRow="1" w:lastRow="0" w:firstColumn="1" w:lastColumn="0" w:noHBand="0" w:noVBand="1"/>
      </w:tblPr>
      <w:tblGrid>
        <w:gridCol w:w="1459"/>
        <w:gridCol w:w="1386"/>
        <w:gridCol w:w="1386"/>
        <w:gridCol w:w="2006"/>
        <w:gridCol w:w="1486"/>
      </w:tblGrid>
      <w:tr w:rsidR="00A5276F" w:rsidRPr="00AF1CD8" w14:paraId="32BC8A61" w14:textId="77777777" w:rsidTr="008B40B3">
        <w:trPr>
          <w:trHeight w:val="290"/>
          <w:jc w:val="center"/>
        </w:trPr>
        <w:tc>
          <w:tcPr>
            <w:tcW w:w="1459" w:type="dxa"/>
            <w:tcBorders>
              <w:top w:val="single" w:sz="4" w:space="0" w:color="auto"/>
              <w:left w:val="nil"/>
              <w:bottom w:val="single" w:sz="4" w:space="0" w:color="auto"/>
              <w:right w:val="nil"/>
            </w:tcBorders>
            <w:vAlign w:val="center"/>
            <w:hideMark/>
          </w:tcPr>
          <w:p w14:paraId="168CCB68" w14:textId="77777777" w:rsidR="00A5276F" w:rsidRPr="00AF1CD8" w:rsidRDefault="00A5276F" w:rsidP="008B40B3">
            <w:pPr>
              <w:pBdr>
                <w:top w:val="nil"/>
                <w:left w:val="nil"/>
                <w:bottom w:val="nil"/>
                <w:right w:val="nil"/>
                <w:between w:val="nil"/>
              </w:pBdr>
              <w:ind w:firstLine="720"/>
              <w:jc w:val="both"/>
              <w:rPr>
                <w:rFonts w:eastAsia="Calibri"/>
                <w:sz w:val="20"/>
                <w:szCs w:val="20"/>
                <w:lang w:val="en-ID"/>
              </w:rPr>
            </w:pPr>
            <w:r w:rsidRPr="00AF1CD8">
              <w:rPr>
                <w:rFonts w:eastAsia="Calibri"/>
                <w:sz w:val="20"/>
                <w:szCs w:val="20"/>
                <w:lang w:val="en-ID"/>
              </w:rPr>
              <w:t>Model</w:t>
            </w:r>
          </w:p>
        </w:tc>
        <w:tc>
          <w:tcPr>
            <w:tcW w:w="1386" w:type="dxa"/>
            <w:tcBorders>
              <w:top w:val="single" w:sz="4" w:space="0" w:color="auto"/>
              <w:left w:val="nil"/>
              <w:bottom w:val="single" w:sz="4" w:space="0" w:color="auto"/>
              <w:right w:val="nil"/>
            </w:tcBorders>
            <w:vAlign w:val="center"/>
            <w:hideMark/>
          </w:tcPr>
          <w:p w14:paraId="3264093B" w14:textId="77777777" w:rsidR="00A5276F" w:rsidRPr="00AF1CD8" w:rsidRDefault="00A5276F" w:rsidP="008B40B3">
            <w:pPr>
              <w:pBdr>
                <w:top w:val="nil"/>
                <w:left w:val="nil"/>
                <w:bottom w:val="nil"/>
                <w:right w:val="nil"/>
                <w:between w:val="nil"/>
              </w:pBdr>
              <w:ind w:firstLine="720"/>
              <w:jc w:val="both"/>
              <w:rPr>
                <w:rFonts w:eastAsia="Calibri"/>
                <w:sz w:val="20"/>
                <w:szCs w:val="20"/>
                <w:lang w:val="en-ID"/>
              </w:rPr>
            </w:pPr>
            <w:r w:rsidRPr="00AF1CD8">
              <w:rPr>
                <w:rFonts w:eastAsia="Calibri"/>
                <w:sz w:val="20"/>
                <w:szCs w:val="20"/>
                <w:lang w:val="en-ID"/>
              </w:rPr>
              <w:t>R</w:t>
            </w:r>
          </w:p>
        </w:tc>
        <w:tc>
          <w:tcPr>
            <w:tcW w:w="1386" w:type="dxa"/>
            <w:tcBorders>
              <w:top w:val="single" w:sz="4" w:space="0" w:color="auto"/>
              <w:left w:val="nil"/>
              <w:bottom w:val="single" w:sz="4" w:space="0" w:color="auto"/>
              <w:right w:val="nil"/>
            </w:tcBorders>
            <w:vAlign w:val="center"/>
            <w:hideMark/>
          </w:tcPr>
          <w:p w14:paraId="42C2FBF8" w14:textId="77777777" w:rsidR="00A5276F" w:rsidRPr="00AF1CD8" w:rsidRDefault="00A5276F" w:rsidP="008B40B3">
            <w:pPr>
              <w:pBdr>
                <w:top w:val="nil"/>
                <w:left w:val="nil"/>
                <w:bottom w:val="nil"/>
                <w:right w:val="nil"/>
                <w:between w:val="nil"/>
              </w:pBdr>
              <w:ind w:firstLine="720"/>
              <w:jc w:val="both"/>
              <w:rPr>
                <w:rFonts w:eastAsia="Calibri"/>
                <w:sz w:val="20"/>
                <w:szCs w:val="20"/>
                <w:lang w:val="en-ID"/>
              </w:rPr>
            </w:pPr>
            <w:r w:rsidRPr="00AF1CD8">
              <w:rPr>
                <w:rFonts w:eastAsia="Calibri"/>
                <w:sz w:val="20"/>
                <w:szCs w:val="20"/>
                <w:lang w:val="en-ID"/>
              </w:rPr>
              <w:t>R²</w:t>
            </w:r>
          </w:p>
        </w:tc>
        <w:tc>
          <w:tcPr>
            <w:tcW w:w="2006" w:type="dxa"/>
            <w:tcBorders>
              <w:top w:val="single" w:sz="4" w:space="0" w:color="auto"/>
              <w:left w:val="nil"/>
              <w:bottom w:val="single" w:sz="4" w:space="0" w:color="auto"/>
              <w:right w:val="nil"/>
            </w:tcBorders>
            <w:vAlign w:val="center"/>
            <w:hideMark/>
          </w:tcPr>
          <w:p w14:paraId="4D492346" w14:textId="77777777" w:rsidR="00A5276F" w:rsidRPr="00AF1CD8" w:rsidRDefault="00A5276F" w:rsidP="008B40B3">
            <w:pPr>
              <w:pBdr>
                <w:top w:val="nil"/>
                <w:left w:val="nil"/>
                <w:bottom w:val="nil"/>
                <w:right w:val="nil"/>
                <w:between w:val="nil"/>
              </w:pBdr>
              <w:ind w:firstLine="720"/>
              <w:rPr>
                <w:rFonts w:eastAsia="Calibri"/>
                <w:sz w:val="20"/>
                <w:szCs w:val="20"/>
                <w:lang w:val="en-ID"/>
              </w:rPr>
            </w:pPr>
            <w:r w:rsidRPr="00AF1CD8">
              <w:rPr>
                <w:rFonts w:eastAsia="Calibri"/>
                <w:sz w:val="20"/>
                <w:szCs w:val="20"/>
                <w:lang w:val="en-ID"/>
              </w:rPr>
              <w:t>Adjusted R²</w:t>
            </w:r>
          </w:p>
        </w:tc>
        <w:tc>
          <w:tcPr>
            <w:tcW w:w="1486" w:type="dxa"/>
            <w:tcBorders>
              <w:top w:val="single" w:sz="4" w:space="0" w:color="auto"/>
              <w:left w:val="nil"/>
              <w:bottom w:val="single" w:sz="4" w:space="0" w:color="auto"/>
              <w:right w:val="nil"/>
            </w:tcBorders>
            <w:vAlign w:val="center"/>
            <w:hideMark/>
          </w:tcPr>
          <w:p w14:paraId="09DB0787" w14:textId="77777777" w:rsidR="00A5276F" w:rsidRPr="00AF1CD8" w:rsidRDefault="00A5276F" w:rsidP="008B40B3">
            <w:pPr>
              <w:pBdr>
                <w:top w:val="nil"/>
                <w:left w:val="nil"/>
                <w:bottom w:val="nil"/>
                <w:right w:val="nil"/>
                <w:between w:val="nil"/>
              </w:pBdr>
              <w:ind w:firstLine="720"/>
              <w:jc w:val="both"/>
              <w:rPr>
                <w:rFonts w:eastAsia="Calibri"/>
                <w:sz w:val="20"/>
                <w:szCs w:val="20"/>
                <w:lang w:val="en-ID"/>
              </w:rPr>
            </w:pPr>
            <w:r w:rsidRPr="00AF1CD8">
              <w:rPr>
                <w:rFonts w:eastAsia="Calibri"/>
                <w:sz w:val="20"/>
                <w:szCs w:val="20"/>
                <w:lang w:val="en-ID"/>
              </w:rPr>
              <w:t>RMSE</w:t>
            </w:r>
          </w:p>
        </w:tc>
      </w:tr>
      <w:tr w:rsidR="00FD4BDA" w:rsidRPr="00AF1CD8" w14:paraId="1004A534" w14:textId="77777777" w:rsidTr="000A219F">
        <w:trPr>
          <w:trHeight w:val="290"/>
          <w:jc w:val="center"/>
        </w:trPr>
        <w:tc>
          <w:tcPr>
            <w:tcW w:w="1459" w:type="dxa"/>
            <w:tcBorders>
              <w:top w:val="nil"/>
              <w:left w:val="nil"/>
              <w:bottom w:val="nil"/>
              <w:right w:val="nil"/>
            </w:tcBorders>
            <w:hideMark/>
          </w:tcPr>
          <w:p w14:paraId="061577E5" w14:textId="429480C1" w:rsidR="00FD4BDA" w:rsidRPr="00AF1CD8" w:rsidRDefault="00FD4BDA" w:rsidP="00FD4BDA">
            <w:pPr>
              <w:pBdr>
                <w:top w:val="nil"/>
                <w:left w:val="nil"/>
                <w:bottom w:val="nil"/>
                <w:right w:val="nil"/>
                <w:between w:val="nil"/>
              </w:pBdr>
              <w:ind w:firstLine="720"/>
              <w:jc w:val="both"/>
              <w:rPr>
                <w:rFonts w:eastAsia="Calibri"/>
                <w:sz w:val="20"/>
                <w:szCs w:val="20"/>
                <w:lang w:val="en-ID"/>
              </w:rPr>
            </w:pPr>
            <w:r w:rsidRPr="00AF1CD8">
              <w:rPr>
                <w:color w:val="000000"/>
                <w:sz w:val="20"/>
                <w:szCs w:val="22"/>
                <w:lang w:val="en-ID" w:eastAsia="en-ID"/>
              </w:rPr>
              <w:t>M₀</w:t>
            </w:r>
          </w:p>
        </w:tc>
        <w:tc>
          <w:tcPr>
            <w:tcW w:w="1386" w:type="dxa"/>
            <w:tcBorders>
              <w:top w:val="nil"/>
              <w:left w:val="nil"/>
              <w:bottom w:val="nil"/>
              <w:right w:val="nil"/>
            </w:tcBorders>
            <w:hideMark/>
          </w:tcPr>
          <w:p w14:paraId="00A538B4" w14:textId="1691C95B" w:rsidR="00FD4BDA" w:rsidRPr="00AF1CD8" w:rsidRDefault="00FD4BDA" w:rsidP="00FD4BDA">
            <w:pPr>
              <w:pBdr>
                <w:top w:val="nil"/>
                <w:left w:val="nil"/>
                <w:bottom w:val="nil"/>
                <w:right w:val="nil"/>
                <w:between w:val="nil"/>
              </w:pBdr>
              <w:ind w:firstLine="720"/>
              <w:jc w:val="both"/>
              <w:rPr>
                <w:rFonts w:eastAsia="Calibri"/>
                <w:sz w:val="20"/>
                <w:szCs w:val="20"/>
                <w:lang w:val="en-ID"/>
              </w:rPr>
            </w:pPr>
            <w:r w:rsidRPr="00AF1CD8">
              <w:rPr>
                <w:color w:val="000000"/>
                <w:sz w:val="20"/>
                <w:szCs w:val="22"/>
                <w:lang w:val="en-ID" w:eastAsia="en-ID"/>
              </w:rPr>
              <w:t>0.000</w:t>
            </w:r>
          </w:p>
        </w:tc>
        <w:tc>
          <w:tcPr>
            <w:tcW w:w="1386" w:type="dxa"/>
            <w:tcBorders>
              <w:top w:val="nil"/>
              <w:left w:val="nil"/>
              <w:bottom w:val="nil"/>
              <w:right w:val="nil"/>
            </w:tcBorders>
            <w:hideMark/>
          </w:tcPr>
          <w:p w14:paraId="5D7D00D2" w14:textId="317158FB" w:rsidR="00FD4BDA" w:rsidRPr="00AF1CD8" w:rsidRDefault="00FD4BDA" w:rsidP="00FD4BDA">
            <w:pPr>
              <w:pBdr>
                <w:top w:val="nil"/>
                <w:left w:val="nil"/>
                <w:bottom w:val="nil"/>
                <w:right w:val="nil"/>
                <w:between w:val="nil"/>
              </w:pBdr>
              <w:ind w:firstLine="720"/>
              <w:jc w:val="both"/>
              <w:rPr>
                <w:rFonts w:eastAsia="Calibri"/>
                <w:sz w:val="20"/>
                <w:szCs w:val="20"/>
                <w:lang w:val="en-ID"/>
              </w:rPr>
            </w:pPr>
            <w:r w:rsidRPr="00AF1CD8">
              <w:rPr>
                <w:color w:val="000000"/>
                <w:sz w:val="20"/>
                <w:szCs w:val="22"/>
                <w:lang w:val="en-ID" w:eastAsia="en-ID"/>
              </w:rPr>
              <w:t>0.000</w:t>
            </w:r>
          </w:p>
        </w:tc>
        <w:tc>
          <w:tcPr>
            <w:tcW w:w="2006" w:type="dxa"/>
            <w:tcBorders>
              <w:top w:val="nil"/>
              <w:left w:val="nil"/>
              <w:bottom w:val="nil"/>
              <w:right w:val="nil"/>
            </w:tcBorders>
            <w:hideMark/>
          </w:tcPr>
          <w:p w14:paraId="1F95514F" w14:textId="1F84E790" w:rsidR="00FD4BDA" w:rsidRPr="00AF1CD8" w:rsidRDefault="00FD4BDA" w:rsidP="00FD4BDA">
            <w:pPr>
              <w:pBdr>
                <w:top w:val="nil"/>
                <w:left w:val="nil"/>
                <w:bottom w:val="nil"/>
                <w:right w:val="nil"/>
                <w:between w:val="nil"/>
              </w:pBdr>
              <w:ind w:firstLine="720"/>
              <w:jc w:val="both"/>
              <w:rPr>
                <w:rFonts w:eastAsia="Calibri"/>
                <w:sz w:val="20"/>
                <w:szCs w:val="20"/>
                <w:lang w:val="en-ID"/>
              </w:rPr>
            </w:pPr>
            <w:r w:rsidRPr="00AF1CD8">
              <w:rPr>
                <w:color w:val="000000"/>
                <w:sz w:val="20"/>
                <w:szCs w:val="22"/>
                <w:lang w:val="en-ID" w:eastAsia="en-ID"/>
              </w:rPr>
              <w:t>0.000</w:t>
            </w:r>
          </w:p>
        </w:tc>
        <w:tc>
          <w:tcPr>
            <w:tcW w:w="1486" w:type="dxa"/>
            <w:tcBorders>
              <w:top w:val="nil"/>
              <w:left w:val="nil"/>
              <w:bottom w:val="nil"/>
              <w:right w:val="nil"/>
            </w:tcBorders>
            <w:hideMark/>
          </w:tcPr>
          <w:p w14:paraId="3E5CFA8C" w14:textId="48DB89B4" w:rsidR="00FD4BDA" w:rsidRPr="00AF1CD8" w:rsidRDefault="00FD4BDA" w:rsidP="00FD4BDA">
            <w:pPr>
              <w:pBdr>
                <w:top w:val="nil"/>
                <w:left w:val="nil"/>
                <w:bottom w:val="nil"/>
                <w:right w:val="nil"/>
                <w:between w:val="nil"/>
              </w:pBdr>
              <w:ind w:firstLine="720"/>
              <w:jc w:val="both"/>
              <w:rPr>
                <w:rFonts w:eastAsia="Calibri"/>
                <w:sz w:val="20"/>
                <w:szCs w:val="20"/>
                <w:lang w:val="en-ID"/>
              </w:rPr>
            </w:pPr>
            <w:r w:rsidRPr="00AF1CD8">
              <w:rPr>
                <w:color w:val="000000"/>
                <w:sz w:val="20"/>
                <w:szCs w:val="22"/>
                <w:lang w:val="en-ID" w:eastAsia="en-ID"/>
              </w:rPr>
              <w:t>4.968</w:t>
            </w:r>
          </w:p>
        </w:tc>
      </w:tr>
      <w:tr w:rsidR="00FD4BDA" w:rsidRPr="00AF1CD8" w14:paraId="2518BCA4" w14:textId="77777777" w:rsidTr="000A219F">
        <w:trPr>
          <w:trHeight w:val="290"/>
          <w:jc w:val="center"/>
        </w:trPr>
        <w:tc>
          <w:tcPr>
            <w:tcW w:w="1459" w:type="dxa"/>
            <w:tcBorders>
              <w:top w:val="nil"/>
              <w:left w:val="nil"/>
              <w:bottom w:val="single" w:sz="4" w:space="0" w:color="auto"/>
              <w:right w:val="nil"/>
            </w:tcBorders>
            <w:hideMark/>
          </w:tcPr>
          <w:p w14:paraId="1D42754A" w14:textId="61742054" w:rsidR="00FD4BDA" w:rsidRPr="00AF1CD8" w:rsidRDefault="00FD4BDA" w:rsidP="00FD4BDA">
            <w:pPr>
              <w:pBdr>
                <w:top w:val="nil"/>
                <w:left w:val="nil"/>
                <w:bottom w:val="nil"/>
                <w:right w:val="nil"/>
                <w:between w:val="nil"/>
              </w:pBdr>
              <w:ind w:firstLine="720"/>
              <w:jc w:val="both"/>
              <w:rPr>
                <w:rFonts w:eastAsia="Calibri"/>
                <w:sz w:val="20"/>
                <w:szCs w:val="20"/>
                <w:lang w:val="en-ID"/>
              </w:rPr>
            </w:pPr>
            <w:r w:rsidRPr="00AF1CD8">
              <w:rPr>
                <w:color w:val="000000"/>
                <w:sz w:val="20"/>
                <w:szCs w:val="22"/>
                <w:lang w:val="en-ID" w:eastAsia="en-ID"/>
              </w:rPr>
              <w:t>M₁</w:t>
            </w:r>
          </w:p>
        </w:tc>
        <w:tc>
          <w:tcPr>
            <w:tcW w:w="1386" w:type="dxa"/>
            <w:tcBorders>
              <w:top w:val="nil"/>
              <w:left w:val="nil"/>
              <w:bottom w:val="single" w:sz="4" w:space="0" w:color="auto"/>
              <w:right w:val="nil"/>
            </w:tcBorders>
            <w:hideMark/>
          </w:tcPr>
          <w:p w14:paraId="199A509B" w14:textId="5BBF2DF8" w:rsidR="00FD4BDA" w:rsidRPr="00AF1CD8" w:rsidRDefault="00FD4BDA" w:rsidP="00FD4BDA">
            <w:pPr>
              <w:pBdr>
                <w:top w:val="nil"/>
                <w:left w:val="nil"/>
                <w:bottom w:val="nil"/>
                <w:right w:val="nil"/>
                <w:between w:val="nil"/>
              </w:pBdr>
              <w:ind w:firstLine="720"/>
              <w:jc w:val="both"/>
              <w:rPr>
                <w:rFonts w:eastAsia="Calibri"/>
                <w:sz w:val="20"/>
                <w:szCs w:val="20"/>
                <w:lang w:val="en-ID"/>
              </w:rPr>
            </w:pPr>
            <w:r w:rsidRPr="00AF1CD8">
              <w:rPr>
                <w:color w:val="000000"/>
                <w:sz w:val="20"/>
                <w:szCs w:val="22"/>
                <w:lang w:val="en-ID" w:eastAsia="en-ID"/>
              </w:rPr>
              <w:t>0.315</w:t>
            </w:r>
          </w:p>
        </w:tc>
        <w:tc>
          <w:tcPr>
            <w:tcW w:w="1386" w:type="dxa"/>
            <w:tcBorders>
              <w:top w:val="nil"/>
              <w:left w:val="nil"/>
              <w:bottom w:val="single" w:sz="4" w:space="0" w:color="auto"/>
              <w:right w:val="nil"/>
            </w:tcBorders>
            <w:hideMark/>
          </w:tcPr>
          <w:p w14:paraId="5013110A" w14:textId="2999C911" w:rsidR="00FD4BDA" w:rsidRPr="00AF1CD8" w:rsidRDefault="00FD4BDA" w:rsidP="00FD4BDA">
            <w:pPr>
              <w:pBdr>
                <w:top w:val="nil"/>
                <w:left w:val="nil"/>
                <w:bottom w:val="nil"/>
                <w:right w:val="nil"/>
                <w:between w:val="nil"/>
              </w:pBdr>
              <w:ind w:firstLine="720"/>
              <w:jc w:val="both"/>
              <w:rPr>
                <w:rFonts w:eastAsia="Calibri"/>
                <w:sz w:val="20"/>
                <w:szCs w:val="20"/>
                <w:lang w:val="en-ID"/>
              </w:rPr>
            </w:pPr>
            <w:r w:rsidRPr="00AF1CD8">
              <w:rPr>
                <w:color w:val="000000"/>
                <w:sz w:val="20"/>
                <w:szCs w:val="22"/>
                <w:lang w:val="en-ID" w:eastAsia="en-ID"/>
              </w:rPr>
              <w:t>0.099</w:t>
            </w:r>
          </w:p>
        </w:tc>
        <w:tc>
          <w:tcPr>
            <w:tcW w:w="2006" w:type="dxa"/>
            <w:tcBorders>
              <w:top w:val="nil"/>
              <w:left w:val="nil"/>
              <w:bottom w:val="single" w:sz="4" w:space="0" w:color="auto"/>
              <w:right w:val="nil"/>
            </w:tcBorders>
            <w:hideMark/>
          </w:tcPr>
          <w:p w14:paraId="06819875" w14:textId="5FEAECC8" w:rsidR="00FD4BDA" w:rsidRPr="00AF1CD8" w:rsidRDefault="00FD4BDA" w:rsidP="00FD4BDA">
            <w:pPr>
              <w:pBdr>
                <w:top w:val="nil"/>
                <w:left w:val="nil"/>
                <w:bottom w:val="nil"/>
                <w:right w:val="nil"/>
                <w:between w:val="nil"/>
              </w:pBdr>
              <w:ind w:firstLine="720"/>
              <w:jc w:val="both"/>
              <w:rPr>
                <w:rFonts w:eastAsia="Calibri"/>
                <w:sz w:val="20"/>
                <w:szCs w:val="20"/>
                <w:lang w:val="en-ID"/>
              </w:rPr>
            </w:pPr>
            <w:r w:rsidRPr="00AF1CD8">
              <w:rPr>
                <w:color w:val="000000"/>
                <w:sz w:val="20"/>
                <w:szCs w:val="22"/>
                <w:lang w:val="en-ID" w:eastAsia="en-ID"/>
              </w:rPr>
              <w:t>0.089</w:t>
            </w:r>
          </w:p>
        </w:tc>
        <w:tc>
          <w:tcPr>
            <w:tcW w:w="1486" w:type="dxa"/>
            <w:tcBorders>
              <w:top w:val="nil"/>
              <w:left w:val="nil"/>
              <w:bottom w:val="single" w:sz="4" w:space="0" w:color="auto"/>
              <w:right w:val="nil"/>
            </w:tcBorders>
            <w:hideMark/>
          </w:tcPr>
          <w:p w14:paraId="34C28297" w14:textId="2D017C57" w:rsidR="00FD4BDA" w:rsidRPr="00AF1CD8" w:rsidRDefault="00FD4BDA" w:rsidP="00FD4BDA">
            <w:pPr>
              <w:pBdr>
                <w:top w:val="nil"/>
                <w:left w:val="nil"/>
                <w:bottom w:val="nil"/>
                <w:right w:val="nil"/>
                <w:between w:val="nil"/>
              </w:pBdr>
              <w:ind w:firstLine="720"/>
              <w:jc w:val="both"/>
              <w:rPr>
                <w:rFonts w:eastAsia="Calibri"/>
                <w:sz w:val="20"/>
                <w:szCs w:val="20"/>
                <w:lang w:val="en-ID"/>
              </w:rPr>
            </w:pPr>
            <w:r w:rsidRPr="00AF1CD8">
              <w:rPr>
                <w:color w:val="000000"/>
                <w:sz w:val="20"/>
                <w:szCs w:val="22"/>
                <w:lang w:val="en-ID" w:eastAsia="en-ID"/>
              </w:rPr>
              <w:t>4.743</w:t>
            </w:r>
          </w:p>
        </w:tc>
      </w:tr>
    </w:tbl>
    <w:p w14:paraId="1ED576F5" w14:textId="77777777" w:rsidR="00715D30" w:rsidRPr="00AF1CD8" w:rsidRDefault="00715D30" w:rsidP="00715D30">
      <w:pPr>
        <w:pStyle w:val="ListParagraph"/>
        <w:snapToGrid w:val="0"/>
        <w:ind w:left="357" w:hanging="357"/>
        <w:rPr>
          <w:sz w:val="20"/>
          <w:szCs w:val="20"/>
          <w:lang w:val="en-US"/>
        </w:rPr>
      </w:pPr>
      <w:r w:rsidRPr="00AF1CD8">
        <w:rPr>
          <w:sz w:val="20"/>
          <w:szCs w:val="20"/>
          <w:lang w:val="en-US"/>
        </w:rPr>
        <w:tab/>
      </w:r>
    </w:p>
    <w:p w14:paraId="1163B75C" w14:textId="326F8216" w:rsidR="00320980" w:rsidRPr="00AF1CD8" w:rsidRDefault="00FD4BDA" w:rsidP="00A5276F">
      <w:pPr>
        <w:snapToGrid w:val="0"/>
        <w:ind w:firstLine="357"/>
        <w:jc w:val="both"/>
        <w:rPr>
          <w:sz w:val="20"/>
          <w:szCs w:val="20"/>
          <w:lang w:val="en-US"/>
        </w:rPr>
      </w:pPr>
      <w:r w:rsidRPr="00AF1CD8">
        <w:rPr>
          <w:sz w:val="20"/>
          <w:szCs w:val="20"/>
          <w:lang w:val="en-US"/>
        </w:rPr>
        <w:t>Berdasarkan tabel koefisien determinasi, pada model M₁ diperoleh nilai R² sebesar 0,099. Hal ini menunjukkan bahwa kematangan emosi mampu menjelaskan sebesar 9,9% variasi agresivitas verbal pada siswi SMK X di Sidoarjo, sedangkan sisanya sebesar 90,1% dipengaruhi oleh faktor lain di luar variabel penelitian.</w:t>
      </w:r>
    </w:p>
    <w:p w14:paraId="28DB3BCF" w14:textId="77777777" w:rsidR="00715D30" w:rsidRPr="00AF1CD8" w:rsidRDefault="00715D30" w:rsidP="00715D30">
      <w:pPr>
        <w:pStyle w:val="ListParagraph"/>
        <w:snapToGrid w:val="0"/>
        <w:ind w:left="357"/>
        <w:jc w:val="both"/>
        <w:rPr>
          <w:sz w:val="20"/>
          <w:szCs w:val="20"/>
          <w:lang w:val="en-US"/>
        </w:rPr>
      </w:pPr>
    </w:p>
    <w:p w14:paraId="2A5B225C" w14:textId="27C4D0A0" w:rsidR="00715D30" w:rsidRPr="00AF1CD8" w:rsidRDefault="00715D30" w:rsidP="00715D30">
      <w:pPr>
        <w:pStyle w:val="ListParagraph"/>
        <w:snapToGrid w:val="0"/>
        <w:ind w:left="357" w:hanging="357"/>
        <w:jc w:val="center"/>
        <w:rPr>
          <w:sz w:val="20"/>
          <w:szCs w:val="20"/>
          <w:lang w:val="en-US"/>
        </w:rPr>
      </w:pPr>
      <w:r w:rsidRPr="00AF1CD8">
        <w:rPr>
          <w:b/>
          <w:bCs/>
          <w:sz w:val="20"/>
          <w:szCs w:val="20"/>
          <w:lang w:val="en-US"/>
        </w:rPr>
        <w:t xml:space="preserve">Tabel 5. </w:t>
      </w:r>
      <w:r w:rsidR="00A5276F" w:rsidRPr="00AF1CD8">
        <w:rPr>
          <w:sz w:val="20"/>
          <w:szCs w:val="20"/>
          <w:lang w:val="en-US"/>
        </w:rPr>
        <w:t>Kategorisasi Data Perilaku Agresif</w:t>
      </w:r>
    </w:p>
    <w:tbl>
      <w:tblPr>
        <w:tblW w:w="4536" w:type="dxa"/>
        <w:jc w:val="center"/>
        <w:tblLook w:val="04A0" w:firstRow="1" w:lastRow="0" w:firstColumn="1" w:lastColumn="0" w:noHBand="0" w:noVBand="1"/>
      </w:tblPr>
      <w:tblGrid>
        <w:gridCol w:w="1843"/>
        <w:gridCol w:w="1276"/>
        <w:gridCol w:w="1417"/>
      </w:tblGrid>
      <w:tr w:rsidR="00A5276F" w:rsidRPr="00AF1CD8" w14:paraId="61FC367F" w14:textId="77777777" w:rsidTr="00A5276F">
        <w:trPr>
          <w:trHeight w:val="227"/>
          <w:jc w:val="center"/>
        </w:trPr>
        <w:tc>
          <w:tcPr>
            <w:tcW w:w="1843" w:type="dxa"/>
            <w:tcBorders>
              <w:top w:val="single" w:sz="4" w:space="0" w:color="auto"/>
              <w:left w:val="nil"/>
              <w:bottom w:val="single" w:sz="4" w:space="0" w:color="auto"/>
              <w:right w:val="nil"/>
            </w:tcBorders>
            <w:noWrap/>
            <w:vAlign w:val="bottom"/>
            <w:hideMark/>
          </w:tcPr>
          <w:p w14:paraId="668B3EF7" w14:textId="77777777" w:rsidR="00A5276F" w:rsidRPr="00AF1CD8" w:rsidRDefault="00A5276F" w:rsidP="00A5276F">
            <w:pPr>
              <w:pBdr>
                <w:top w:val="nil"/>
                <w:left w:val="nil"/>
                <w:bottom w:val="nil"/>
                <w:right w:val="nil"/>
                <w:between w:val="nil"/>
              </w:pBdr>
              <w:jc w:val="center"/>
              <w:rPr>
                <w:rFonts w:eastAsia="Calibri"/>
                <w:sz w:val="20"/>
                <w:szCs w:val="20"/>
                <w:lang w:val="en-ID"/>
              </w:rPr>
            </w:pPr>
            <w:r w:rsidRPr="00AF1CD8">
              <w:rPr>
                <w:rFonts w:eastAsia="Calibri"/>
                <w:sz w:val="20"/>
                <w:szCs w:val="20"/>
                <w:lang w:val="en-ID"/>
              </w:rPr>
              <w:t>Kategorisasi</w:t>
            </w:r>
          </w:p>
        </w:tc>
        <w:tc>
          <w:tcPr>
            <w:tcW w:w="1276" w:type="dxa"/>
            <w:tcBorders>
              <w:top w:val="single" w:sz="4" w:space="0" w:color="auto"/>
              <w:left w:val="nil"/>
              <w:bottom w:val="single" w:sz="4" w:space="0" w:color="auto"/>
              <w:right w:val="nil"/>
            </w:tcBorders>
            <w:noWrap/>
            <w:vAlign w:val="bottom"/>
            <w:hideMark/>
          </w:tcPr>
          <w:p w14:paraId="06FB7149" w14:textId="77777777" w:rsidR="00A5276F" w:rsidRPr="00AF1CD8" w:rsidRDefault="00A5276F" w:rsidP="00A5276F">
            <w:pPr>
              <w:pBdr>
                <w:top w:val="nil"/>
                <w:left w:val="nil"/>
                <w:bottom w:val="nil"/>
                <w:right w:val="nil"/>
                <w:between w:val="nil"/>
              </w:pBdr>
              <w:jc w:val="center"/>
              <w:rPr>
                <w:rFonts w:eastAsia="Calibri"/>
                <w:sz w:val="20"/>
                <w:szCs w:val="20"/>
                <w:lang w:val="en-ID"/>
              </w:rPr>
            </w:pPr>
            <w:r w:rsidRPr="00AF1CD8">
              <w:rPr>
                <w:rFonts w:eastAsia="Calibri"/>
                <w:sz w:val="20"/>
                <w:szCs w:val="20"/>
                <w:lang w:val="en-ID"/>
              </w:rPr>
              <w:t>Jumlah</w:t>
            </w:r>
          </w:p>
        </w:tc>
        <w:tc>
          <w:tcPr>
            <w:tcW w:w="1417" w:type="dxa"/>
            <w:tcBorders>
              <w:top w:val="single" w:sz="4" w:space="0" w:color="auto"/>
              <w:left w:val="nil"/>
              <w:bottom w:val="single" w:sz="4" w:space="0" w:color="auto"/>
              <w:right w:val="nil"/>
            </w:tcBorders>
            <w:noWrap/>
            <w:vAlign w:val="bottom"/>
            <w:hideMark/>
          </w:tcPr>
          <w:p w14:paraId="7735B20B" w14:textId="77777777" w:rsidR="00A5276F" w:rsidRPr="00AF1CD8" w:rsidRDefault="00A5276F" w:rsidP="00A5276F">
            <w:pPr>
              <w:pBdr>
                <w:top w:val="nil"/>
                <w:left w:val="nil"/>
                <w:bottom w:val="nil"/>
                <w:right w:val="nil"/>
                <w:between w:val="nil"/>
              </w:pBdr>
              <w:jc w:val="center"/>
              <w:rPr>
                <w:rFonts w:eastAsia="Calibri"/>
                <w:sz w:val="20"/>
                <w:szCs w:val="20"/>
                <w:lang w:val="en-ID"/>
              </w:rPr>
            </w:pPr>
            <w:r w:rsidRPr="00AF1CD8">
              <w:rPr>
                <w:rFonts w:eastAsia="Calibri"/>
                <w:sz w:val="20"/>
                <w:szCs w:val="20"/>
                <w:lang w:val="en-ID"/>
              </w:rPr>
              <w:t>Persentase</w:t>
            </w:r>
          </w:p>
        </w:tc>
      </w:tr>
      <w:tr w:rsidR="00FD4BDA" w:rsidRPr="00AF1CD8" w14:paraId="29F5BDC5" w14:textId="77777777" w:rsidTr="00A5276F">
        <w:trPr>
          <w:trHeight w:val="227"/>
          <w:jc w:val="center"/>
        </w:trPr>
        <w:tc>
          <w:tcPr>
            <w:tcW w:w="1843" w:type="dxa"/>
            <w:tcBorders>
              <w:top w:val="nil"/>
              <w:left w:val="nil"/>
              <w:bottom w:val="nil"/>
              <w:right w:val="nil"/>
            </w:tcBorders>
            <w:noWrap/>
            <w:vAlign w:val="bottom"/>
            <w:hideMark/>
          </w:tcPr>
          <w:p w14:paraId="23C3928F" w14:textId="77777777" w:rsidR="00FD4BDA" w:rsidRPr="00AF1CD8" w:rsidRDefault="00FD4BDA" w:rsidP="00FD4BDA">
            <w:pPr>
              <w:pBdr>
                <w:top w:val="nil"/>
                <w:left w:val="nil"/>
                <w:bottom w:val="nil"/>
                <w:right w:val="nil"/>
                <w:between w:val="nil"/>
              </w:pBdr>
              <w:jc w:val="center"/>
              <w:rPr>
                <w:rFonts w:eastAsia="Calibri"/>
                <w:sz w:val="20"/>
                <w:szCs w:val="20"/>
                <w:lang w:val="en-ID"/>
              </w:rPr>
            </w:pPr>
            <w:r w:rsidRPr="00AF1CD8">
              <w:rPr>
                <w:rFonts w:eastAsia="Calibri"/>
                <w:sz w:val="20"/>
                <w:szCs w:val="20"/>
                <w:lang w:val="en-ID"/>
              </w:rPr>
              <w:t>Rendah</w:t>
            </w:r>
          </w:p>
        </w:tc>
        <w:tc>
          <w:tcPr>
            <w:tcW w:w="1276" w:type="dxa"/>
            <w:tcBorders>
              <w:top w:val="nil"/>
              <w:left w:val="nil"/>
              <w:bottom w:val="nil"/>
              <w:right w:val="nil"/>
            </w:tcBorders>
            <w:noWrap/>
            <w:vAlign w:val="bottom"/>
            <w:hideMark/>
          </w:tcPr>
          <w:p w14:paraId="20DA4B6C" w14:textId="2843CB58" w:rsidR="00FD4BDA" w:rsidRPr="00AF1CD8" w:rsidRDefault="00FD4BDA" w:rsidP="00FD4BDA">
            <w:pPr>
              <w:pBdr>
                <w:top w:val="nil"/>
                <w:left w:val="nil"/>
                <w:bottom w:val="nil"/>
                <w:right w:val="nil"/>
                <w:between w:val="nil"/>
              </w:pBdr>
              <w:jc w:val="center"/>
              <w:rPr>
                <w:rFonts w:eastAsia="Calibri"/>
                <w:sz w:val="20"/>
                <w:szCs w:val="20"/>
                <w:lang w:val="en-ID"/>
              </w:rPr>
            </w:pPr>
            <w:r w:rsidRPr="00AF1CD8">
              <w:rPr>
                <w:color w:val="000000"/>
                <w:sz w:val="20"/>
                <w:szCs w:val="22"/>
                <w:lang w:val="en-ID" w:eastAsia="en-ID"/>
              </w:rPr>
              <w:t>16</w:t>
            </w:r>
          </w:p>
        </w:tc>
        <w:tc>
          <w:tcPr>
            <w:tcW w:w="1417" w:type="dxa"/>
            <w:tcBorders>
              <w:top w:val="nil"/>
              <w:left w:val="nil"/>
              <w:bottom w:val="nil"/>
              <w:right w:val="nil"/>
            </w:tcBorders>
            <w:noWrap/>
            <w:vAlign w:val="bottom"/>
            <w:hideMark/>
          </w:tcPr>
          <w:p w14:paraId="718C2F0B" w14:textId="70191E7B" w:rsidR="00FD4BDA" w:rsidRPr="00AF1CD8" w:rsidRDefault="00FD4BDA" w:rsidP="00FD4BDA">
            <w:pPr>
              <w:pBdr>
                <w:top w:val="nil"/>
                <w:left w:val="nil"/>
                <w:bottom w:val="nil"/>
                <w:right w:val="nil"/>
                <w:between w:val="nil"/>
              </w:pBdr>
              <w:jc w:val="center"/>
              <w:rPr>
                <w:rFonts w:eastAsia="Calibri"/>
                <w:sz w:val="20"/>
                <w:szCs w:val="20"/>
                <w:lang w:val="en-ID"/>
              </w:rPr>
            </w:pPr>
            <w:r w:rsidRPr="00AF1CD8">
              <w:rPr>
                <w:color w:val="000000"/>
                <w:sz w:val="20"/>
                <w:szCs w:val="22"/>
                <w:lang w:val="en-ID" w:eastAsia="en-ID"/>
              </w:rPr>
              <w:t>18%</w:t>
            </w:r>
          </w:p>
        </w:tc>
      </w:tr>
      <w:tr w:rsidR="00FD4BDA" w:rsidRPr="00AF1CD8" w14:paraId="5BA757D8" w14:textId="77777777" w:rsidTr="00A5276F">
        <w:trPr>
          <w:trHeight w:val="227"/>
          <w:jc w:val="center"/>
        </w:trPr>
        <w:tc>
          <w:tcPr>
            <w:tcW w:w="1843" w:type="dxa"/>
            <w:tcBorders>
              <w:top w:val="nil"/>
              <w:left w:val="nil"/>
              <w:bottom w:val="nil"/>
              <w:right w:val="nil"/>
            </w:tcBorders>
            <w:noWrap/>
            <w:vAlign w:val="bottom"/>
            <w:hideMark/>
          </w:tcPr>
          <w:p w14:paraId="537E034F" w14:textId="77777777" w:rsidR="00FD4BDA" w:rsidRPr="00AF1CD8" w:rsidRDefault="00FD4BDA" w:rsidP="00FD4BDA">
            <w:pPr>
              <w:pBdr>
                <w:top w:val="nil"/>
                <w:left w:val="nil"/>
                <w:bottom w:val="nil"/>
                <w:right w:val="nil"/>
                <w:between w:val="nil"/>
              </w:pBdr>
              <w:jc w:val="center"/>
              <w:rPr>
                <w:rFonts w:eastAsia="Calibri"/>
                <w:sz w:val="20"/>
                <w:szCs w:val="20"/>
                <w:lang w:val="en-ID"/>
              </w:rPr>
            </w:pPr>
            <w:r w:rsidRPr="00AF1CD8">
              <w:rPr>
                <w:rFonts w:eastAsia="Calibri"/>
                <w:sz w:val="20"/>
                <w:szCs w:val="20"/>
                <w:lang w:val="en-ID"/>
              </w:rPr>
              <w:t>Sedang</w:t>
            </w:r>
          </w:p>
        </w:tc>
        <w:tc>
          <w:tcPr>
            <w:tcW w:w="1276" w:type="dxa"/>
            <w:tcBorders>
              <w:top w:val="nil"/>
              <w:left w:val="nil"/>
              <w:bottom w:val="nil"/>
              <w:right w:val="nil"/>
            </w:tcBorders>
            <w:noWrap/>
            <w:vAlign w:val="bottom"/>
            <w:hideMark/>
          </w:tcPr>
          <w:p w14:paraId="2451D840" w14:textId="0EE0D041" w:rsidR="00FD4BDA" w:rsidRPr="00AF1CD8" w:rsidRDefault="00FD4BDA" w:rsidP="00FD4BDA">
            <w:pPr>
              <w:pBdr>
                <w:top w:val="nil"/>
                <w:left w:val="nil"/>
                <w:bottom w:val="nil"/>
                <w:right w:val="nil"/>
                <w:between w:val="nil"/>
              </w:pBdr>
              <w:jc w:val="center"/>
              <w:rPr>
                <w:rFonts w:eastAsia="Calibri"/>
                <w:sz w:val="20"/>
                <w:szCs w:val="20"/>
                <w:lang w:val="en-ID"/>
              </w:rPr>
            </w:pPr>
            <w:r w:rsidRPr="00AF1CD8">
              <w:rPr>
                <w:color w:val="000000"/>
                <w:sz w:val="20"/>
                <w:szCs w:val="22"/>
                <w:lang w:val="en-ID" w:eastAsia="en-ID"/>
              </w:rPr>
              <w:t>58</w:t>
            </w:r>
          </w:p>
        </w:tc>
        <w:tc>
          <w:tcPr>
            <w:tcW w:w="1417" w:type="dxa"/>
            <w:tcBorders>
              <w:top w:val="nil"/>
              <w:left w:val="nil"/>
              <w:bottom w:val="nil"/>
              <w:right w:val="nil"/>
            </w:tcBorders>
            <w:noWrap/>
            <w:vAlign w:val="bottom"/>
            <w:hideMark/>
          </w:tcPr>
          <w:p w14:paraId="72E1CDF6" w14:textId="211EA95D" w:rsidR="00FD4BDA" w:rsidRPr="00AF1CD8" w:rsidRDefault="00FD4BDA" w:rsidP="00FD4BDA">
            <w:pPr>
              <w:pBdr>
                <w:top w:val="nil"/>
                <w:left w:val="nil"/>
                <w:bottom w:val="nil"/>
                <w:right w:val="nil"/>
                <w:between w:val="nil"/>
              </w:pBdr>
              <w:jc w:val="center"/>
              <w:rPr>
                <w:rFonts w:eastAsia="Calibri"/>
                <w:sz w:val="20"/>
                <w:szCs w:val="20"/>
                <w:lang w:val="en-ID"/>
              </w:rPr>
            </w:pPr>
            <w:r w:rsidRPr="00AF1CD8">
              <w:rPr>
                <w:color w:val="000000"/>
                <w:sz w:val="20"/>
                <w:szCs w:val="22"/>
                <w:lang w:val="en-ID" w:eastAsia="en-ID"/>
              </w:rPr>
              <w:t>65%</w:t>
            </w:r>
          </w:p>
        </w:tc>
      </w:tr>
      <w:tr w:rsidR="00FD4BDA" w:rsidRPr="00AF1CD8" w14:paraId="03B5072C" w14:textId="77777777" w:rsidTr="00A5276F">
        <w:trPr>
          <w:trHeight w:val="227"/>
          <w:jc w:val="center"/>
        </w:trPr>
        <w:tc>
          <w:tcPr>
            <w:tcW w:w="1843" w:type="dxa"/>
            <w:tcBorders>
              <w:top w:val="nil"/>
              <w:left w:val="nil"/>
              <w:right w:val="nil"/>
            </w:tcBorders>
            <w:noWrap/>
            <w:vAlign w:val="bottom"/>
            <w:hideMark/>
          </w:tcPr>
          <w:p w14:paraId="3DE1CE83" w14:textId="77777777" w:rsidR="00FD4BDA" w:rsidRPr="00AF1CD8" w:rsidRDefault="00FD4BDA" w:rsidP="00FD4BDA">
            <w:pPr>
              <w:pBdr>
                <w:top w:val="nil"/>
                <w:left w:val="nil"/>
                <w:bottom w:val="nil"/>
                <w:right w:val="nil"/>
                <w:between w:val="nil"/>
              </w:pBdr>
              <w:jc w:val="center"/>
              <w:rPr>
                <w:rFonts w:eastAsia="Calibri"/>
                <w:sz w:val="20"/>
                <w:szCs w:val="20"/>
                <w:lang w:val="en-ID"/>
              </w:rPr>
            </w:pPr>
            <w:r w:rsidRPr="00AF1CD8">
              <w:rPr>
                <w:rFonts w:eastAsia="Calibri"/>
                <w:sz w:val="20"/>
                <w:szCs w:val="20"/>
                <w:lang w:val="en-ID"/>
              </w:rPr>
              <w:t>Tinggi</w:t>
            </w:r>
          </w:p>
        </w:tc>
        <w:tc>
          <w:tcPr>
            <w:tcW w:w="1276" w:type="dxa"/>
            <w:tcBorders>
              <w:top w:val="nil"/>
              <w:left w:val="nil"/>
              <w:right w:val="nil"/>
            </w:tcBorders>
            <w:noWrap/>
            <w:vAlign w:val="bottom"/>
            <w:hideMark/>
          </w:tcPr>
          <w:p w14:paraId="1ABC57A7" w14:textId="24B38E28" w:rsidR="00FD4BDA" w:rsidRPr="00AF1CD8" w:rsidRDefault="00FD4BDA" w:rsidP="00FD4BDA">
            <w:pPr>
              <w:pBdr>
                <w:top w:val="nil"/>
                <w:left w:val="nil"/>
                <w:bottom w:val="nil"/>
                <w:right w:val="nil"/>
                <w:between w:val="nil"/>
              </w:pBdr>
              <w:jc w:val="center"/>
              <w:rPr>
                <w:rFonts w:eastAsia="Calibri"/>
                <w:sz w:val="20"/>
                <w:szCs w:val="20"/>
                <w:lang w:val="en-ID"/>
              </w:rPr>
            </w:pPr>
            <w:r w:rsidRPr="00AF1CD8">
              <w:rPr>
                <w:color w:val="000000"/>
                <w:sz w:val="20"/>
                <w:szCs w:val="22"/>
                <w:lang w:val="en-ID" w:eastAsia="en-ID"/>
              </w:rPr>
              <w:t>15</w:t>
            </w:r>
          </w:p>
        </w:tc>
        <w:tc>
          <w:tcPr>
            <w:tcW w:w="1417" w:type="dxa"/>
            <w:tcBorders>
              <w:top w:val="nil"/>
              <w:left w:val="nil"/>
              <w:right w:val="nil"/>
            </w:tcBorders>
            <w:noWrap/>
            <w:vAlign w:val="bottom"/>
            <w:hideMark/>
          </w:tcPr>
          <w:p w14:paraId="467B4FE6" w14:textId="0EDFAF2E" w:rsidR="00FD4BDA" w:rsidRPr="00AF1CD8" w:rsidRDefault="00FD4BDA" w:rsidP="00FD4BDA">
            <w:pPr>
              <w:pBdr>
                <w:top w:val="nil"/>
                <w:left w:val="nil"/>
                <w:bottom w:val="nil"/>
                <w:right w:val="nil"/>
                <w:between w:val="nil"/>
              </w:pBdr>
              <w:jc w:val="center"/>
              <w:rPr>
                <w:rFonts w:eastAsia="Calibri"/>
                <w:sz w:val="20"/>
                <w:szCs w:val="20"/>
                <w:lang w:val="en-ID"/>
              </w:rPr>
            </w:pPr>
            <w:r w:rsidRPr="00AF1CD8">
              <w:rPr>
                <w:color w:val="000000"/>
                <w:sz w:val="20"/>
                <w:szCs w:val="22"/>
                <w:lang w:val="en-ID" w:eastAsia="en-ID"/>
              </w:rPr>
              <w:t>17%</w:t>
            </w:r>
          </w:p>
        </w:tc>
      </w:tr>
      <w:tr w:rsidR="00FD4BDA" w:rsidRPr="00AF1CD8" w14:paraId="2840A8CF" w14:textId="77777777" w:rsidTr="00A5276F">
        <w:trPr>
          <w:trHeight w:val="227"/>
          <w:jc w:val="center"/>
        </w:trPr>
        <w:tc>
          <w:tcPr>
            <w:tcW w:w="1843" w:type="dxa"/>
            <w:tcBorders>
              <w:top w:val="nil"/>
              <w:left w:val="nil"/>
              <w:bottom w:val="single" w:sz="4" w:space="0" w:color="auto"/>
              <w:right w:val="nil"/>
            </w:tcBorders>
            <w:noWrap/>
            <w:vAlign w:val="bottom"/>
            <w:hideMark/>
          </w:tcPr>
          <w:p w14:paraId="52E0C394" w14:textId="77777777" w:rsidR="00FD4BDA" w:rsidRPr="00AF1CD8" w:rsidRDefault="00FD4BDA" w:rsidP="00FD4BDA">
            <w:pPr>
              <w:pBdr>
                <w:top w:val="nil"/>
                <w:left w:val="nil"/>
                <w:bottom w:val="nil"/>
                <w:right w:val="nil"/>
                <w:between w:val="nil"/>
              </w:pBdr>
              <w:jc w:val="center"/>
              <w:rPr>
                <w:rFonts w:eastAsia="Calibri"/>
                <w:sz w:val="20"/>
                <w:szCs w:val="20"/>
                <w:lang w:val="en-ID"/>
              </w:rPr>
            </w:pPr>
            <w:r w:rsidRPr="00AF1CD8">
              <w:rPr>
                <w:rFonts w:eastAsia="Calibri"/>
                <w:sz w:val="20"/>
                <w:szCs w:val="20"/>
                <w:lang w:val="en-ID"/>
              </w:rPr>
              <w:t>Jumlah</w:t>
            </w:r>
          </w:p>
        </w:tc>
        <w:tc>
          <w:tcPr>
            <w:tcW w:w="1276" w:type="dxa"/>
            <w:tcBorders>
              <w:top w:val="nil"/>
              <w:left w:val="nil"/>
              <w:bottom w:val="single" w:sz="4" w:space="0" w:color="auto"/>
              <w:right w:val="nil"/>
            </w:tcBorders>
            <w:noWrap/>
            <w:vAlign w:val="bottom"/>
            <w:hideMark/>
          </w:tcPr>
          <w:p w14:paraId="13BBDF22" w14:textId="3D44FA39" w:rsidR="00FD4BDA" w:rsidRPr="00AF1CD8" w:rsidRDefault="00FD4BDA" w:rsidP="00FD4BDA">
            <w:pPr>
              <w:pBdr>
                <w:top w:val="nil"/>
                <w:left w:val="nil"/>
                <w:bottom w:val="nil"/>
                <w:right w:val="nil"/>
                <w:between w:val="nil"/>
              </w:pBdr>
              <w:jc w:val="center"/>
              <w:rPr>
                <w:rFonts w:eastAsia="Calibri"/>
                <w:sz w:val="20"/>
                <w:szCs w:val="20"/>
                <w:lang w:val="en-ID"/>
              </w:rPr>
            </w:pPr>
            <w:r w:rsidRPr="00AF1CD8">
              <w:rPr>
                <w:color w:val="000000"/>
                <w:sz w:val="20"/>
                <w:szCs w:val="22"/>
                <w:lang w:val="en-ID" w:eastAsia="en-ID"/>
              </w:rPr>
              <w:t>89</w:t>
            </w:r>
          </w:p>
        </w:tc>
        <w:tc>
          <w:tcPr>
            <w:tcW w:w="1417" w:type="dxa"/>
            <w:tcBorders>
              <w:top w:val="nil"/>
              <w:left w:val="nil"/>
              <w:bottom w:val="single" w:sz="4" w:space="0" w:color="auto"/>
              <w:right w:val="nil"/>
            </w:tcBorders>
            <w:noWrap/>
            <w:vAlign w:val="bottom"/>
            <w:hideMark/>
          </w:tcPr>
          <w:p w14:paraId="296BD114" w14:textId="293AAFE8" w:rsidR="00FD4BDA" w:rsidRPr="00AF1CD8" w:rsidRDefault="00FD4BDA" w:rsidP="00FD4BDA">
            <w:pPr>
              <w:pBdr>
                <w:top w:val="nil"/>
                <w:left w:val="nil"/>
                <w:bottom w:val="nil"/>
                <w:right w:val="nil"/>
                <w:between w:val="nil"/>
              </w:pBdr>
              <w:jc w:val="center"/>
              <w:rPr>
                <w:rFonts w:eastAsia="Calibri"/>
                <w:sz w:val="20"/>
                <w:szCs w:val="20"/>
                <w:lang w:val="en-ID"/>
              </w:rPr>
            </w:pPr>
            <w:r w:rsidRPr="00AF1CD8">
              <w:rPr>
                <w:color w:val="000000"/>
                <w:sz w:val="20"/>
                <w:szCs w:val="22"/>
                <w:lang w:val="en-ID" w:eastAsia="en-ID"/>
              </w:rPr>
              <w:t>100%</w:t>
            </w:r>
          </w:p>
        </w:tc>
      </w:tr>
    </w:tbl>
    <w:p w14:paraId="0C6CB3ED" w14:textId="0DC36CC0" w:rsidR="00715D30" w:rsidRPr="00AF1CD8" w:rsidRDefault="00715D30" w:rsidP="00715D30">
      <w:pPr>
        <w:pStyle w:val="ListParagraph"/>
        <w:snapToGrid w:val="0"/>
        <w:ind w:left="357" w:hanging="357"/>
        <w:jc w:val="center"/>
        <w:rPr>
          <w:sz w:val="20"/>
          <w:szCs w:val="20"/>
          <w:lang w:val="en-US"/>
        </w:rPr>
      </w:pPr>
    </w:p>
    <w:p w14:paraId="5D4F5399" w14:textId="2F9BC6A8" w:rsidR="00A5276F" w:rsidRPr="00AF1CD8" w:rsidRDefault="00FD4BDA" w:rsidP="00A5276F">
      <w:pPr>
        <w:pStyle w:val="ListParagraph"/>
        <w:snapToGrid w:val="0"/>
        <w:ind w:left="0" w:firstLine="357"/>
        <w:jc w:val="both"/>
      </w:pPr>
      <w:r w:rsidRPr="00AF1CD8">
        <w:rPr>
          <w:sz w:val="20"/>
          <w:szCs w:val="20"/>
          <w:lang w:val="en-US"/>
        </w:rPr>
        <w:t>Berdasarkan hasil kategorisasi data, sebagian besar responden berada pada kategori menengah, yaitu sebanyak 58 siswi (65%). Selanjutnya, responden yang berada pada kategori rendah berjumlah 16 siswi (18%), sedangkan responden pada kategori tinggi berjumlah 15 siswi (17%). Hasil tersebut menunjukkan bahwa mayoritas responden berada pada tingkat sedang, yang mengindikasikan bahwa karakteristik variabel yang diteliti pada responden cenderung berada pada kondisi moderat.</w:t>
      </w:r>
    </w:p>
    <w:p w14:paraId="7B685CED" w14:textId="20DE6883" w:rsidR="00585173" w:rsidRPr="00AF1CD8" w:rsidRDefault="00585173">
      <w:pPr>
        <w:suppressAutoHyphens w:val="0"/>
        <w:rPr>
          <w:sz w:val="20"/>
          <w:szCs w:val="20"/>
        </w:rPr>
      </w:pPr>
    </w:p>
    <w:p w14:paraId="2B984878" w14:textId="6754BA46" w:rsidR="00912974" w:rsidRPr="00AF1CD8" w:rsidRDefault="002C114D" w:rsidP="002C114D">
      <w:pPr>
        <w:pStyle w:val="ListParagraph"/>
        <w:numPr>
          <w:ilvl w:val="0"/>
          <w:numId w:val="6"/>
        </w:numPr>
        <w:snapToGrid w:val="0"/>
        <w:ind w:left="357" w:hanging="357"/>
        <w:jc w:val="both"/>
        <w:rPr>
          <w:b/>
          <w:bCs/>
          <w:sz w:val="20"/>
          <w:szCs w:val="20"/>
        </w:rPr>
      </w:pPr>
      <w:r w:rsidRPr="00AF1CD8">
        <w:rPr>
          <w:b/>
          <w:bCs/>
          <w:sz w:val="20"/>
          <w:szCs w:val="20"/>
        </w:rPr>
        <w:t>Pembahasan</w:t>
      </w:r>
    </w:p>
    <w:p w14:paraId="387B036B" w14:textId="36BEC90B" w:rsidR="002C114D" w:rsidRPr="00AF1CD8" w:rsidRDefault="002C114D" w:rsidP="002C114D">
      <w:pPr>
        <w:pStyle w:val="ListParagraph"/>
        <w:ind w:left="0" w:firstLine="357"/>
        <w:jc w:val="both"/>
        <w:rPr>
          <w:sz w:val="20"/>
          <w:szCs w:val="20"/>
          <w:lang w:val="en-ID"/>
        </w:rPr>
      </w:pPr>
    </w:p>
    <w:p w14:paraId="52C80CCD" w14:textId="4A43D4EB" w:rsidR="00FD4BDA" w:rsidRPr="00AF1CD8" w:rsidRDefault="00FD4BDA" w:rsidP="00FD4BDA">
      <w:pPr>
        <w:ind w:firstLine="357"/>
        <w:jc w:val="both"/>
        <w:rPr>
          <w:color w:val="000000"/>
          <w:sz w:val="20"/>
          <w:szCs w:val="22"/>
        </w:rPr>
      </w:pPr>
      <w:r w:rsidRPr="00AF1CD8">
        <w:rPr>
          <w:color w:val="000000"/>
          <w:sz w:val="20"/>
          <w:szCs w:val="22"/>
        </w:rPr>
        <w:t xml:space="preserve">Hasil penelitian ini menunjukkan adanya keterkaitan antara kematangan emosi dan agresivitas verbal pada remaja. Temuan ini mengindikasikan bahwa aspek emosional memiliki peran penting dalam membentuk cara individu mengekspresikan respons verbal ketika menghadapi situasi yang memicu emosi. Pada masa remaja, kemampuan mengelola emosi belum sepenuhnya stabil, sehingga kematangan emosi menjadi faktor kunci dalam menentukan apakah remaja mampu mengekspresikan perasaan secara adaptif atau justru melalui perilaku agresif secara verbal </w:t>
      </w:r>
      <w:r w:rsidRPr="00AF1CD8">
        <w:rPr>
          <w:color w:val="000000"/>
          <w:sz w:val="20"/>
          <w:szCs w:val="22"/>
        </w:rPr>
        <w:fldChar w:fldCharType="begin" w:fldLock="1"/>
      </w:r>
      <w:r w:rsidR="007E5A2B" w:rsidRPr="00AF1CD8">
        <w:rPr>
          <w:color w:val="000000"/>
          <w:sz w:val="20"/>
          <w:szCs w:val="22"/>
        </w:rPr>
        <w:instrText>ADDIN CSL_CITATION {"citationItems":[{"id":"ITEM-1","itemData":{"ISSN":"2715-8861","author":[{"dropping-particle":"","family":"Welly","given":"Putri","non-dropping-particle":"","parse-names":false,"suffix":""},{"dropping-particle":"","family":"Yusri","given":"Fadhilla","non-dropping-particle":"","parse-names":false,"suffix":""},{"dropping-particle":"","family":"Afrinaldi","given":"Afrinaldi","non-dropping-particle":"","parse-names":false,"suffix":""},{"dropping-particle":"","family":"Junaidi","given":"Junaidi","non-dropping-particle":"","parse-names":false,"suffix":""}],"container-title":"Edu Research","id":"ITEM-1","issue":"3","issued":{"date-parts":[["2024"]]},"page":"977-984","title":"Hubungan kematangan emosi dengan kecenderungan perilaku agresif siswa di SMAN 1 Ampek Angkek","type":"article-journal","volume":"5"},"uris":["http://www.mendeley.com/documents/?uuid=96018a0a-1f58-4a25-bc29-4905b5004ce7"]}],"mendeley":{"formattedCitation":"[22]","plainTextFormattedCitation":"[22]","previouslyFormattedCitation":"[22]"},"properties":{"noteIndex":0},"schema":"https://github.com/citation-style-language/schema/raw/master/csl-citation.json"}</w:instrText>
      </w:r>
      <w:r w:rsidRPr="00AF1CD8">
        <w:rPr>
          <w:color w:val="000000"/>
          <w:sz w:val="20"/>
          <w:szCs w:val="22"/>
        </w:rPr>
        <w:fldChar w:fldCharType="separate"/>
      </w:r>
      <w:r w:rsidR="007E5A2B" w:rsidRPr="00AF1CD8">
        <w:rPr>
          <w:noProof/>
          <w:color w:val="000000"/>
          <w:sz w:val="20"/>
          <w:szCs w:val="22"/>
        </w:rPr>
        <w:t>[22]</w:t>
      </w:r>
      <w:r w:rsidRPr="00AF1CD8">
        <w:rPr>
          <w:color w:val="000000"/>
          <w:sz w:val="20"/>
          <w:szCs w:val="22"/>
        </w:rPr>
        <w:fldChar w:fldCharType="end"/>
      </w:r>
      <w:r w:rsidRPr="00AF1CD8">
        <w:rPr>
          <w:color w:val="000000"/>
          <w:sz w:val="20"/>
          <w:szCs w:val="22"/>
        </w:rPr>
        <w:t>.</w:t>
      </w:r>
    </w:p>
    <w:p w14:paraId="5F9FF235" w14:textId="5441AA1E" w:rsidR="00FD4BDA" w:rsidRPr="00AF1CD8" w:rsidRDefault="00FD4BDA" w:rsidP="00FD4BDA">
      <w:pPr>
        <w:ind w:firstLine="357"/>
        <w:jc w:val="both"/>
        <w:rPr>
          <w:color w:val="000000"/>
          <w:sz w:val="20"/>
          <w:szCs w:val="22"/>
        </w:rPr>
      </w:pPr>
      <w:r w:rsidRPr="00AF1CD8">
        <w:rPr>
          <w:color w:val="000000"/>
          <w:sz w:val="20"/>
          <w:szCs w:val="22"/>
        </w:rPr>
        <w:t xml:space="preserve">Secara teoretis, kematangan emosi berkaitan dengan kemampuan individu dalam mengenali, memahami, dan mengendalikan emosi diri </w:t>
      </w:r>
      <w:r w:rsidRPr="00AF1CD8">
        <w:rPr>
          <w:color w:val="000000"/>
          <w:sz w:val="20"/>
          <w:szCs w:val="22"/>
        </w:rPr>
        <w:fldChar w:fldCharType="begin" w:fldLock="1"/>
      </w:r>
      <w:r w:rsidR="00F94482" w:rsidRPr="00AF1CD8">
        <w:rPr>
          <w:color w:val="000000"/>
          <w:sz w:val="20"/>
          <w:szCs w:val="22"/>
        </w:rPr>
        <w:instrText>ADDIN CSL_CITATION {"citationItems":[{"id":"ITEM-1","itemData":{"ISSN":"2654-8062","author":[{"dropping-particle":"","family":"Febrianti","given":"Kartika Ulfa","non-dropping-particle":"","parse-names":false,"suffix":""},{"dropping-particle":"","family":"Indrawati","given":"Erdina","non-dropping-particle":"","parse-names":false,"suffix":""}],"container-title":"IKRA-ITH HUMANIORA: Jurnal Sosial Dan Humaniora","id":"ITEM-1","issue":"3","issued":{"date-parts":[["2023"]]},"page":"142-148","title":"Kematangan Emosi dan KontrolDiri dengan Kenakalan Remaja","type":"article-journal","volume":"7"},"uris":["http://www.mendeley.com/documents/?uuid=6164f306-a377-478e-b3a9-3f940d3523b6"]}],"mendeley":{"formattedCitation":"[25]","plainTextFormattedCitation":"[25]","previouslyFormattedCitation":"[25]"},"properties":{"noteIndex":0},"schema":"https://github.com/citation-style-language/schema/raw/master/csl-citation.json"}</w:instrText>
      </w:r>
      <w:r w:rsidRPr="00AF1CD8">
        <w:rPr>
          <w:color w:val="000000"/>
          <w:sz w:val="20"/>
          <w:szCs w:val="22"/>
        </w:rPr>
        <w:fldChar w:fldCharType="separate"/>
      </w:r>
      <w:r w:rsidR="00110FAC" w:rsidRPr="00AF1CD8">
        <w:rPr>
          <w:noProof/>
          <w:color w:val="000000"/>
          <w:sz w:val="20"/>
          <w:szCs w:val="22"/>
        </w:rPr>
        <w:t>[25]</w:t>
      </w:r>
      <w:r w:rsidRPr="00AF1CD8">
        <w:rPr>
          <w:color w:val="000000"/>
          <w:sz w:val="20"/>
          <w:szCs w:val="22"/>
        </w:rPr>
        <w:fldChar w:fldCharType="end"/>
      </w:r>
      <w:r w:rsidRPr="00AF1CD8">
        <w:rPr>
          <w:color w:val="000000"/>
          <w:sz w:val="20"/>
          <w:szCs w:val="22"/>
        </w:rPr>
        <w:t xml:space="preserve">. Menurut teori perkembangan emosi, individu yang matang secara emosional cenderung mampu mengontrol impuls, berpikir sebelum bereaksi, serta mempertimbangkan dampak perilaku terhadap </w:t>
      </w:r>
      <w:r w:rsidRPr="00AF1CD8">
        <w:rPr>
          <w:color w:val="000000"/>
          <w:sz w:val="20"/>
          <w:szCs w:val="22"/>
        </w:rPr>
        <w:lastRenderedPageBreak/>
        <w:t xml:space="preserve">orang lain </w:t>
      </w:r>
      <w:r w:rsidRPr="00AF1CD8">
        <w:rPr>
          <w:color w:val="000000"/>
          <w:sz w:val="20"/>
          <w:szCs w:val="22"/>
        </w:rPr>
        <w:fldChar w:fldCharType="begin" w:fldLock="1"/>
      </w:r>
      <w:r w:rsidR="00F94482" w:rsidRPr="00AF1CD8">
        <w:rPr>
          <w:color w:val="000000"/>
          <w:sz w:val="20"/>
          <w:szCs w:val="22"/>
        </w:rPr>
        <w:instrText>ADDIN CSL_CITATION {"citationItems":[{"id":"ITEM-1","itemData":{"ISSN":"2964-6499","author":[{"dropping-particle":"","family":"Lumbantoruan","given":"Tiurma","non-dropping-particle":"","parse-names":false,"suffix":""},{"dropping-particle":"","family":"Naibaho","given":"Dorlan","non-dropping-particle":"","parse-names":false,"suffix":""}],"container-title":"Jurnal Pendidikan Sosial dan Humaniora","id":"ITEM-1","issue":"3","issued":{"date-parts":[["2025"]]},"page":"5278-5286","title":"Pengaruh Perkembangan Emosi Terhadap Disiplin Belajar pada Peserta Didik Remaja SMK","type":"article-journal","volume":"4"},"uris":["http://www.mendeley.com/documents/?uuid=e56de55a-4b51-4d7e-ae80-f3de4127195c"]}],"mendeley":{"formattedCitation":"[26]","plainTextFormattedCitation":"[26]","previouslyFormattedCitation":"[26]"},"properties":{"noteIndex":0},"schema":"https://github.com/citation-style-language/schema/raw/master/csl-citation.json"}</w:instrText>
      </w:r>
      <w:r w:rsidRPr="00AF1CD8">
        <w:rPr>
          <w:color w:val="000000"/>
          <w:sz w:val="20"/>
          <w:szCs w:val="22"/>
        </w:rPr>
        <w:fldChar w:fldCharType="separate"/>
      </w:r>
      <w:r w:rsidR="00110FAC" w:rsidRPr="00AF1CD8">
        <w:rPr>
          <w:noProof/>
          <w:color w:val="000000"/>
          <w:sz w:val="20"/>
          <w:szCs w:val="22"/>
        </w:rPr>
        <w:t>[26]</w:t>
      </w:r>
      <w:r w:rsidRPr="00AF1CD8">
        <w:rPr>
          <w:color w:val="000000"/>
          <w:sz w:val="20"/>
          <w:szCs w:val="22"/>
        </w:rPr>
        <w:fldChar w:fldCharType="end"/>
      </w:r>
      <w:r w:rsidRPr="00AF1CD8">
        <w:rPr>
          <w:color w:val="000000"/>
          <w:sz w:val="20"/>
          <w:szCs w:val="22"/>
        </w:rPr>
        <w:t>. Kondisi ini membuat individu lebih mampu menahan dorongan untuk meluapkan emosi secara negatif, termasuk melalui kata-kata yang bersifat menyerang, merendahkan, atau menyakiti orang lain.</w:t>
      </w:r>
    </w:p>
    <w:p w14:paraId="161BBE03" w14:textId="7C5E8C82" w:rsidR="00FD4BDA" w:rsidRPr="00AF1CD8" w:rsidRDefault="00FD4BDA" w:rsidP="00FD4BDA">
      <w:pPr>
        <w:ind w:firstLine="357"/>
        <w:jc w:val="both"/>
        <w:rPr>
          <w:color w:val="000000"/>
          <w:sz w:val="20"/>
          <w:szCs w:val="22"/>
        </w:rPr>
      </w:pPr>
      <w:r w:rsidRPr="00AF1CD8">
        <w:rPr>
          <w:color w:val="000000"/>
          <w:sz w:val="20"/>
          <w:szCs w:val="22"/>
        </w:rPr>
        <w:t xml:space="preserve">Temuan penelitian ini sejalan dengan teori kematangan emosi yang menjelaskan bahwa individu yang memiliki kematangan emosi mampu mengenali, mengendalikan, serta mengekspresikan emosi secara tepat dalam berbagai situasi sosial. Kematangan emosi memungkinkan individu untuk mengelola respons emosional secara lebih adaptif, termasuk dalam mengekspresikan ketidaksetujuan atau kemarahan tanpa harus menggunakan bentuk agresivitas verbal </w:t>
      </w:r>
      <w:r w:rsidRPr="00AF1CD8">
        <w:rPr>
          <w:color w:val="000000"/>
          <w:sz w:val="20"/>
          <w:szCs w:val="22"/>
        </w:rPr>
        <w:fldChar w:fldCharType="begin" w:fldLock="1"/>
      </w:r>
      <w:r w:rsidR="00F94482" w:rsidRPr="00AF1CD8">
        <w:rPr>
          <w:color w:val="000000"/>
          <w:sz w:val="20"/>
          <w:szCs w:val="22"/>
        </w:rPr>
        <w:instrText>ADDIN CSL_CITATION {"citationItems":[{"id":"ITEM-1","itemData":{"ISSN":"2808-6848","author":[{"dropping-particle":"","family":"Neda","given":"Ni Putu Galih Prestina","non-dropping-particle":"","parse-names":false,"suffix":""},{"dropping-particle":"","family":"Arsana","given":"I Wayan Eka","non-dropping-particle":"","parse-names":false,"suffix":""},{"dropping-particle":"","family":"Astini","given":"Dewa Ayu Agung Alit Suka","non-dropping-particle":"","parse-names":false,"suffix":""}],"container-title":"Aesculapius Medical Journal","id":"ITEM-1","issue":"2","issued":{"date-parts":[["2022"]]},"page":"13-19","title":"Hubungan Pola Asuh Orang Tua dengan Kematangan Emosi Pada Remaja Kelas III di SMP Negeri 1 Kuta Badung Bali","type":"article-journal","volume":"1"},"uris":["http://www.mendeley.com/documents/?uuid=68e00797-9cfc-4167-bbfb-7fc4b1de88ac"]}],"mendeley":{"formattedCitation":"[27]","plainTextFormattedCitation":"[27]","previouslyFormattedCitation":"[27]"},"properties":{"noteIndex":0},"schema":"https://github.com/citation-style-language/schema/raw/master/csl-citation.json"}</w:instrText>
      </w:r>
      <w:r w:rsidRPr="00AF1CD8">
        <w:rPr>
          <w:color w:val="000000"/>
          <w:sz w:val="20"/>
          <w:szCs w:val="22"/>
        </w:rPr>
        <w:fldChar w:fldCharType="separate"/>
      </w:r>
      <w:r w:rsidR="00110FAC" w:rsidRPr="00AF1CD8">
        <w:rPr>
          <w:noProof/>
          <w:color w:val="000000"/>
          <w:sz w:val="20"/>
          <w:szCs w:val="22"/>
        </w:rPr>
        <w:t>[27]</w:t>
      </w:r>
      <w:r w:rsidRPr="00AF1CD8">
        <w:rPr>
          <w:color w:val="000000"/>
          <w:sz w:val="20"/>
          <w:szCs w:val="22"/>
        </w:rPr>
        <w:fldChar w:fldCharType="end"/>
      </w:r>
      <w:r w:rsidRPr="00AF1CD8">
        <w:rPr>
          <w:color w:val="000000"/>
          <w:sz w:val="20"/>
          <w:szCs w:val="22"/>
        </w:rPr>
        <w:t xml:space="preserve">. Sebaliknya, individu dengan tingkat kematangan emosi yang rendah cenderung mengalami kesulitan dalam mengendalikan emosi negatif, sehingga lebih mudah meluapkannya melalui perilaku verbal yang agresif sebagai bentuk pelampiasan emosi </w:t>
      </w:r>
      <w:r w:rsidRPr="00AF1CD8">
        <w:rPr>
          <w:color w:val="000000"/>
          <w:sz w:val="20"/>
          <w:szCs w:val="22"/>
        </w:rPr>
        <w:fldChar w:fldCharType="begin" w:fldLock="1"/>
      </w:r>
      <w:r w:rsidR="00F94482" w:rsidRPr="00AF1CD8">
        <w:rPr>
          <w:color w:val="000000"/>
          <w:sz w:val="20"/>
          <w:szCs w:val="22"/>
        </w:rPr>
        <w:instrText>ADDIN CSL_CITATION {"citationItems":[{"id":"ITEM-1","itemData":{"ISSN":"2797-1082","author":[{"dropping-particle":"","family":"Pradini","given":"Audrey Salsabilla Rivdya Ade","non-dropping-particle":"","parse-names":false,"suffix":""},{"dropping-particle":"","family":"Cahyanti","given":"Ika Yuniar","non-dropping-particle":"","parse-names":false,"suffix":""}],"container-title":"Berajah Journal","id":"ITEM-1","issue":"3","issued":{"date-parts":[["2022"]]},"page":"575-584","title":"Gambaran kematangan emosi pada anak remaja akhir dari keluarga bercerai (Hidup)","type":"article-journal","volume":"2"},"uris":["http://www.mendeley.com/documents/?uuid=32a909a5-a949-44ff-b017-96d34872d101"]}],"mendeley":{"formattedCitation":"[28]","plainTextFormattedCitation":"[28]","previouslyFormattedCitation":"[28]"},"properties":{"noteIndex":0},"schema":"https://github.com/citation-style-language/schema/raw/master/csl-citation.json"}</w:instrText>
      </w:r>
      <w:r w:rsidRPr="00AF1CD8">
        <w:rPr>
          <w:color w:val="000000"/>
          <w:sz w:val="20"/>
          <w:szCs w:val="22"/>
        </w:rPr>
        <w:fldChar w:fldCharType="separate"/>
      </w:r>
      <w:r w:rsidR="00110FAC" w:rsidRPr="00AF1CD8">
        <w:rPr>
          <w:noProof/>
          <w:color w:val="000000"/>
          <w:sz w:val="20"/>
          <w:szCs w:val="22"/>
        </w:rPr>
        <w:t>[28]</w:t>
      </w:r>
      <w:r w:rsidRPr="00AF1CD8">
        <w:rPr>
          <w:color w:val="000000"/>
          <w:sz w:val="20"/>
          <w:szCs w:val="22"/>
        </w:rPr>
        <w:fldChar w:fldCharType="end"/>
      </w:r>
      <w:r w:rsidRPr="00AF1CD8">
        <w:rPr>
          <w:color w:val="000000"/>
          <w:sz w:val="20"/>
          <w:szCs w:val="22"/>
        </w:rPr>
        <w:t>.</w:t>
      </w:r>
    </w:p>
    <w:p w14:paraId="41553C00" w14:textId="55C11D8E" w:rsidR="00FD4BDA" w:rsidRPr="00AF1CD8" w:rsidRDefault="00FD4BDA" w:rsidP="00FD4BDA">
      <w:pPr>
        <w:ind w:firstLine="357"/>
        <w:jc w:val="both"/>
        <w:rPr>
          <w:color w:val="000000"/>
          <w:sz w:val="20"/>
          <w:szCs w:val="22"/>
        </w:rPr>
      </w:pPr>
      <w:r w:rsidRPr="00AF1CD8">
        <w:rPr>
          <w:color w:val="000000"/>
          <w:sz w:val="20"/>
          <w:szCs w:val="22"/>
        </w:rPr>
        <w:t xml:space="preserve">Hasil penelitian ini juga konsisten dengan pandangan Goleman mengenai kecerdasan emosional, khususnya pada aspek pengendalian diri dan empati </w:t>
      </w:r>
      <w:r w:rsidRPr="00AF1CD8">
        <w:rPr>
          <w:color w:val="000000"/>
          <w:sz w:val="20"/>
          <w:szCs w:val="22"/>
        </w:rPr>
        <w:fldChar w:fldCharType="begin" w:fldLock="1"/>
      </w:r>
      <w:r w:rsidR="00F94482" w:rsidRPr="00AF1CD8">
        <w:rPr>
          <w:color w:val="000000"/>
          <w:sz w:val="20"/>
          <w:szCs w:val="22"/>
        </w:rPr>
        <w:instrText>ADDIN CSL_CITATION {"citationItems":[{"id":"ITEM-1","itemData":{"ISSN":"2808-2354","author":[{"dropping-particle":"","family":"Saparwadi","given":"Saparwadi","non-dropping-particle":"","parse-names":false,"suffix":""},{"dropping-particle":"","family":"Sahrandi","given":"Akhmad","non-dropping-particle":"","parse-names":false,"suffix":""}],"container-title":"Al-Musyrif: Jurnal Bimbingan dan Konseling Islam","id":"ITEM-1","issue":"1","issued":{"date-parts":[["2021"]]},"page":"17-36","title":"Mengenal konsep daniel goleman dan pemikirannya dalam kecerdasan emosi","type":"article-journal","volume":"4"},"uris":["http://www.mendeley.com/documents/?uuid=1162241b-a411-4334-bf31-d9b3621fd24a"]}],"mendeley":{"formattedCitation":"[29]","plainTextFormattedCitation":"[29]","previouslyFormattedCitation":"[29]"},"properties":{"noteIndex":0},"schema":"https://github.com/citation-style-language/schema/raw/master/csl-citation.json"}</w:instrText>
      </w:r>
      <w:r w:rsidRPr="00AF1CD8">
        <w:rPr>
          <w:color w:val="000000"/>
          <w:sz w:val="20"/>
          <w:szCs w:val="22"/>
        </w:rPr>
        <w:fldChar w:fldCharType="separate"/>
      </w:r>
      <w:r w:rsidR="00110FAC" w:rsidRPr="00AF1CD8">
        <w:rPr>
          <w:noProof/>
          <w:color w:val="000000"/>
          <w:sz w:val="20"/>
          <w:szCs w:val="22"/>
        </w:rPr>
        <w:t>[29]</w:t>
      </w:r>
      <w:r w:rsidRPr="00AF1CD8">
        <w:rPr>
          <w:color w:val="000000"/>
          <w:sz w:val="20"/>
          <w:szCs w:val="22"/>
        </w:rPr>
        <w:fldChar w:fldCharType="end"/>
      </w:r>
      <w:r w:rsidRPr="00AF1CD8">
        <w:rPr>
          <w:color w:val="000000"/>
          <w:sz w:val="20"/>
          <w:szCs w:val="22"/>
        </w:rPr>
        <w:t>. Individu dengan kematangan emosi yang tinggi cenderung memiliki empati yang lebih baik terhadap orang lain, sehingga lebih mampu memahami perasaan lawan bicara dan menghindari perilaku verbal yang menyakitkan. Dengan demikian, kematangan emosi berfungsi sebagai mekanisme protektif terhadap munculnya perilaku agresivitas verbal dalam interaksi sosial.</w:t>
      </w:r>
    </w:p>
    <w:p w14:paraId="7DEBADB4" w14:textId="0BCD5250" w:rsidR="00FD4BDA" w:rsidRPr="00AF1CD8" w:rsidRDefault="00FD4BDA" w:rsidP="00FD4BDA">
      <w:pPr>
        <w:ind w:firstLine="357"/>
        <w:jc w:val="both"/>
        <w:rPr>
          <w:color w:val="000000"/>
          <w:sz w:val="20"/>
          <w:szCs w:val="22"/>
        </w:rPr>
      </w:pPr>
      <w:r w:rsidRPr="00AF1CD8">
        <w:rPr>
          <w:color w:val="000000"/>
          <w:sz w:val="20"/>
          <w:szCs w:val="22"/>
        </w:rPr>
        <w:t xml:space="preserve">Jika dibandingkan dengan hasil penelitian terdahulu, temuan ini sejalan dengan penelitian yang menunjukkan adanya hubungan negatif antara kematangan emosi dan agresivitas </w:t>
      </w:r>
      <w:r w:rsidRPr="00AF1CD8">
        <w:rPr>
          <w:color w:val="000000"/>
          <w:sz w:val="20"/>
          <w:szCs w:val="22"/>
        </w:rPr>
        <w:fldChar w:fldCharType="begin" w:fldLock="1"/>
      </w:r>
      <w:r w:rsidR="00F94482" w:rsidRPr="00AF1CD8">
        <w:rPr>
          <w:color w:val="000000"/>
          <w:sz w:val="20"/>
          <w:szCs w:val="22"/>
        </w:rPr>
        <w:instrText>ADDIN CSL_CITATION {"citationItems":[{"id":"ITEM-1","itemData":{"ISSN":"2776-1991","author":[{"dropping-particle":"","family":"Rini","given":"Amanda Pasca","non-dropping-particle":"","parse-names":false,"suffix":""},{"dropping-particle":"","family":"Saragih","given":"Sahat","non-dropping-particle":"","parse-names":false,"suffix":""}],"container-title":"INNER: Journal of Psychological Research","id":"ITEM-1","issue":"4","issued":{"date-parts":[["2023"]]},"page":"772-781","title":"Agresi verbal pada anggota polri: Bagaimana peranan kohesivitas dan kematangan emosi?","type":"article-journal","volume":"2"},"uris":["http://www.mendeley.com/documents/?uuid=f82cea8b-9586-43c8-a250-d61b737c5cac"]}],"mendeley":{"formattedCitation":"[30]","plainTextFormattedCitation":"[30]","previouslyFormattedCitation":"[30]"},"properties":{"noteIndex":0},"schema":"https://github.com/citation-style-language/schema/raw/master/csl-citation.json"}</w:instrText>
      </w:r>
      <w:r w:rsidRPr="00AF1CD8">
        <w:rPr>
          <w:color w:val="000000"/>
          <w:sz w:val="20"/>
          <w:szCs w:val="22"/>
        </w:rPr>
        <w:fldChar w:fldCharType="separate"/>
      </w:r>
      <w:r w:rsidR="00110FAC" w:rsidRPr="00AF1CD8">
        <w:rPr>
          <w:noProof/>
          <w:color w:val="000000"/>
          <w:sz w:val="20"/>
          <w:szCs w:val="22"/>
        </w:rPr>
        <w:t>[30]</w:t>
      </w:r>
      <w:r w:rsidRPr="00AF1CD8">
        <w:rPr>
          <w:color w:val="000000"/>
          <w:sz w:val="20"/>
          <w:szCs w:val="22"/>
        </w:rPr>
        <w:fldChar w:fldCharType="end"/>
      </w:r>
      <w:r w:rsidRPr="00AF1CD8">
        <w:rPr>
          <w:color w:val="000000"/>
          <w:sz w:val="20"/>
          <w:szCs w:val="22"/>
        </w:rPr>
        <w:t xml:space="preserve">. Beberapa studi pada remaja menemukan bahwa individu dengan tingkat kematangan emosi yang lebih baik menunjukkan frekuensi agresivitas verbal yang lebih rendah, baik dalam lingkungan sekolah maupun dalam interaksi sosial sehari-hari </w:t>
      </w:r>
      <w:r w:rsidRPr="00AF1CD8">
        <w:rPr>
          <w:color w:val="000000"/>
          <w:sz w:val="20"/>
          <w:szCs w:val="22"/>
        </w:rPr>
        <w:fldChar w:fldCharType="begin" w:fldLock="1"/>
      </w:r>
      <w:r w:rsidR="007E5A2B" w:rsidRPr="00AF1CD8">
        <w:rPr>
          <w:color w:val="000000"/>
          <w:sz w:val="20"/>
          <w:szCs w:val="22"/>
        </w:rPr>
        <w:instrText>ADDIN CSL_CITATION {"citationItems":[{"id":"ITEM-1","itemData":{"ISSN":"2581-0553","author":[{"dropping-particle":"","family":"Fakhira","given":"Reyhan","non-dropping-particle":"","parse-names":false,"suffix":""},{"dropping-particle":"","family":"Misbach","given":"Ifa Hanifah","non-dropping-particle":"","parse-names":false,"suffix":""},{"dropping-particle":"","family":"Nurendah","given":"Gemala","non-dropping-particle":"","parse-names":false,"suffix":""}],"container-title":"Jurnal Psikologi Insight","id":"ITEM-1","issue":"2","issued":{"date-parts":[["2024"]]},"page":"91-98","title":"Hubungan Antara Kematangan Emosi Dan Perilaku Agresi Dimoderasi Oleh Fanatisme Kelompok Pada Pelajar SMA Yang Terlibat Tawuran di Kota Bandung","type":"article-journal","volume":"8"},"uris":["http://www.mendeley.com/documents/?uuid=3c096433-7c7b-458e-a436-8ec546a6ec17"]}],"mendeley":{"formattedCitation":"[21]","plainTextFormattedCitation":"[21]","previouslyFormattedCitation":"[21]"},"properties":{"noteIndex":0},"schema":"https://github.com/citation-style-language/schema/raw/master/csl-citation.json"}</w:instrText>
      </w:r>
      <w:r w:rsidRPr="00AF1CD8">
        <w:rPr>
          <w:color w:val="000000"/>
          <w:sz w:val="20"/>
          <w:szCs w:val="22"/>
        </w:rPr>
        <w:fldChar w:fldCharType="separate"/>
      </w:r>
      <w:r w:rsidR="007E5A2B" w:rsidRPr="00AF1CD8">
        <w:rPr>
          <w:noProof/>
          <w:color w:val="000000"/>
          <w:sz w:val="20"/>
          <w:szCs w:val="22"/>
        </w:rPr>
        <w:t>[21]</w:t>
      </w:r>
      <w:r w:rsidRPr="00AF1CD8">
        <w:rPr>
          <w:color w:val="000000"/>
          <w:sz w:val="20"/>
          <w:szCs w:val="22"/>
        </w:rPr>
        <w:fldChar w:fldCharType="end"/>
      </w:r>
      <w:r w:rsidRPr="00AF1CD8">
        <w:rPr>
          <w:color w:val="000000"/>
          <w:sz w:val="20"/>
          <w:szCs w:val="22"/>
        </w:rPr>
        <w:t>. Kesamaan hasil ini menguatkan asumsi bahwa kematangan emosi merupakan salah satu faktor psikologis yang berpengaruh terhadap perilaku agresif secara verbal.</w:t>
      </w:r>
    </w:p>
    <w:p w14:paraId="5573CD32" w14:textId="139F2DE4" w:rsidR="00FD4BDA" w:rsidRPr="00AF1CD8" w:rsidRDefault="00FD4BDA" w:rsidP="00FD4BDA">
      <w:pPr>
        <w:ind w:firstLine="357"/>
        <w:jc w:val="both"/>
        <w:rPr>
          <w:color w:val="000000"/>
          <w:sz w:val="20"/>
          <w:szCs w:val="22"/>
        </w:rPr>
      </w:pPr>
      <w:r w:rsidRPr="00AF1CD8">
        <w:rPr>
          <w:color w:val="000000"/>
          <w:sz w:val="20"/>
          <w:szCs w:val="22"/>
        </w:rPr>
        <w:t xml:space="preserve">Selain itu, penelitian sebelumnya juga menekankan bahwa agresivitas verbal pada remaja sering kali muncul sebagai respons terhadap ketidakmampuan mengelola emosi negatif, seperti marah, kecewa, atau frustrasi </w:t>
      </w:r>
      <w:r w:rsidRPr="00AF1CD8">
        <w:rPr>
          <w:color w:val="000000"/>
          <w:sz w:val="20"/>
          <w:szCs w:val="22"/>
        </w:rPr>
        <w:fldChar w:fldCharType="begin" w:fldLock="1"/>
      </w:r>
      <w:r w:rsidR="007E5A2B" w:rsidRPr="00AF1CD8">
        <w:rPr>
          <w:color w:val="000000"/>
          <w:sz w:val="20"/>
          <w:szCs w:val="22"/>
        </w:rPr>
        <w:instrText>ADDIN CSL_CITATION {"citationItems":[{"id":"ITEM-1","itemData":{"ISBN":"2597-4696","author":[{"dropping-particle":"","family":"Kusnadi","given":"Queen Wahyuningsih Putri","non-dropping-particle":"","parse-names":false,"suffix":""},{"dropping-particle":"","family":"Ruparindiah","given":"Dewanti","non-dropping-particle":"","parse-names":false,"suffix":""},{"dropping-particle":"","family":"Supraba","given":"Dellawaty","non-dropping-particle":"","parse-names":false,"suffix":""}],"container-title":"Seminar Nasional Sistem Informasi (SENASIF)","id":"ITEM-1","issued":{"date-parts":[["2024"]]},"page":"5405-5413","title":"Kematangan Emosi dengan Tingkat Agresivitas pada Remaja yang Bermain Online Mobile Game","type":"paper-conference","volume":"8"},"uris":["http://www.mendeley.com/documents/?uuid=38a320a1-64cb-40e2-829f-9d5bd8d4be9d"]}],"mendeley":{"formattedCitation":"[18]","plainTextFormattedCitation":"[18]","previouslyFormattedCitation":"[18]"},"properties":{"noteIndex":0},"schema":"https://github.com/citation-style-language/schema/raw/master/csl-citation.json"}</w:instrText>
      </w:r>
      <w:r w:rsidRPr="00AF1CD8">
        <w:rPr>
          <w:color w:val="000000"/>
          <w:sz w:val="20"/>
          <w:szCs w:val="22"/>
        </w:rPr>
        <w:fldChar w:fldCharType="separate"/>
      </w:r>
      <w:r w:rsidR="007E5A2B" w:rsidRPr="00AF1CD8">
        <w:rPr>
          <w:noProof/>
          <w:color w:val="000000"/>
          <w:sz w:val="20"/>
          <w:szCs w:val="22"/>
        </w:rPr>
        <w:t>[18]</w:t>
      </w:r>
      <w:r w:rsidRPr="00AF1CD8">
        <w:rPr>
          <w:color w:val="000000"/>
          <w:sz w:val="20"/>
          <w:szCs w:val="22"/>
        </w:rPr>
        <w:fldChar w:fldCharType="end"/>
      </w:r>
      <w:r w:rsidRPr="00AF1CD8">
        <w:rPr>
          <w:color w:val="000000"/>
          <w:sz w:val="20"/>
          <w:szCs w:val="22"/>
        </w:rPr>
        <w:t>. Dalam konteks ini, kematangan emosi berperan dalam membantu individu mengelola emosi tersebut secara lebih adaptif. Remaja yang memiliki kematangan emosi yang baik cenderung memilih strategi penyelesaian masalah yang lebih konstruktif dibandingkan melampiaskan emosi melalui kata-kata yang agresif.</w:t>
      </w:r>
    </w:p>
    <w:p w14:paraId="5693EC47" w14:textId="77777777" w:rsidR="00FD4BDA" w:rsidRPr="00AF1CD8" w:rsidRDefault="00FD4BDA" w:rsidP="00FD4BDA">
      <w:pPr>
        <w:ind w:firstLine="357"/>
        <w:jc w:val="both"/>
        <w:rPr>
          <w:color w:val="000000"/>
          <w:sz w:val="20"/>
          <w:szCs w:val="22"/>
        </w:rPr>
      </w:pPr>
      <w:r w:rsidRPr="00AF1CD8">
        <w:rPr>
          <w:color w:val="000000"/>
          <w:sz w:val="20"/>
          <w:szCs w:val="22"/>
        </w:rPr>
        <w:t>Secara keseluruhan, hasil penelitian ini memperkuat teori dan temuan empiris sebelumnya yang menyatakan bahwa kematangan emosi memiliki peran penting dalam mengendalikan agresivitas verbal. Temuan ini menunjukkan bahwa peningkatan kematangan emosi dapat menjadi salah satu pendekatan yang efektif dalam menekan perilaku agresivitas verbal pada remaja. Oleh karena itu, pengembangan kemampuan pengelolaan emosi dan regulasi emosi menjadi aspek penting yang perlu diperhatikan dalam upaya pencegahan perilaku agresif secara verbal.</w:t>
      </w:r>
    </w:p>
    <w:p w14:paraId="15C569D7" w14:textId="320EF3DD" w:rsidR="002C114D" w:rsidRPr="00AF1CD8" w:rsidRDefault="00FD4BDA" w:rsidP="00FD4BDA">
      <w:pPr>
        <w:pStyle w:val="ListParagraph"/>
        <w:snapToGrid w:val="0"/>
        <w:ind w:left="0" w:firstLine="357"/>
        <w:jc w:val="both"/>
        <w:rPr>
          <w:bCs/>
          <w:sz w:val="18"/>
          <w:szCs w:val="20"/>
        </w:rPr>
      </w:pPr>
      <w:r w:rsidRPr="00AF1CD8">
        <w:rPr>
          <w:color w:val="000000"/>
          <w:sz w:val="20"/>
          <w:szCs w:val="22"/>
        </w:rPr>
        <w:t>Penelitian ini memiliki beberapa keterbatasan. Meskipun meneliti pengaruh kematangan emosi terhadap agresivitas verbal, desain penelitian yang digunakan belum sepenuhnya dapat memastikan hubungan sebab-akibat secara mutlak karena tidak menggunakan eksperimen. Selain itu, data diperoleh melalui angket (</w:t>
      </w:r>
      <w:r w:rsidRPr="00AF1CD8">
        <w:rPr>
          <w:i/>
          <w:color w:val="000000"/>
          <w:sz w:val="20"/>
          <w:szCs w:val="22"/>
        </w:rPr>
        <w:t>self-report</w:t>
      </w:r>
      <w:r w:rsidRPr="00AF1CD8">
        <w:rPr>
          <w:color w:val="000000"/>
          <w:sz w:val="20"/>
          <w:szCs w:val="22"/>
        </w:rPr>
        <w:t>) sehingga memungkinkan adanya bias jawaban responden. Penelitian ini juga hanya melibatkan sampel terbatas dan berfokus pada satu variabel, sehingga hasilnya belum dapat digeneralisasikan secara luas. Penelitian selanjutnya disarankan melibatkan sampel yang lebih beragam dan mempertimbangkan faktor lain yang turut memengaruhi agresivitas verbal.</w:t>
      </w:r>
    </w:p>
    <w:p w14:paraId="595B2F2C" w14:textId="77777777" w:rsidR="002127AA" w:rsidRPr="00AF1CD8" w:rsidRDefault="002127AA" w:rsidP="002127AA">
      <w:pPr>
        <w:pStyle w:val="ListParagraph"/>
        <w:snapToGrid w:val="0"/>
        <w:ind w:left="0" w:firstLine="357"/>
        <w:jc w:val="both"/>
        <w:rPr>
          <w:bCs/>
          <w:sz w:val="20"/>
          <w:szCs w:val="20"/>
        </w:rPr>
      </w:pPr>
    </w:p>
    <w:p w14:paraId="517A12D4" w14:textId="77777777" w:rsidR="002C114D" w:rsidRPr="00AF1CD8" w:rsidRDefault="002C114D" w:rsidP="000856D4">
      <w:pPr>
        <w:snapToGrid w:val="0"/>
        <w:jc w:val="center"/>
        <w:rPr>
          <w:b/>
          <w:smallCaps/>
        </w:rPr>
      </w:pPr>
      <w:r w:rsidRPr="00AF1CD8">
        <w:rPr>
          <w:b/>
          <w:smallCaps/>
        </w:rPr>
        <w:t>IV. Simpulan</w:t>
      </w:r>
    </w:p>
    <w:p w14:paraId="537CD811" w14:textId="77777777" w:rsidR="002C114D" w:rsidRPr="00AF1CD8" w:rsidRDefault="002C114D" w:rsidP="002C114D">
      <w:pPr>
        <w:snapToGrid w:val="0"/>
        <w:ind w:firstLine="284"/>
        <w:jc w:val="both"/>
        <w:rPr>
          <w:sz w:val="20"/>
          <w:szCs w:val="20"/>
        </w:rPr>
      </w:pPr>
    </w:p>
    <w:p w14:paraId="0D432B06" w14:textId="7B795FB9" w:rsidR="00031DC8" w:rsidRPr="00AF1CD8" w:rsidRDefault="00031DC8" w:rsidP="00031DC8">
      <w:pPr>
        <w:snapToGrid w:val="0"/>
        <w:ind w:firstLine="284"/>
        <w:jc w:val="both"/>
        <w:rPr>
          <w:sz w:val="20"/>
          <w:szCs w:val="20"/>
        </w:rPr>
      </w:pPr>
      <w:r w:rsidRPr="00AF1CD8">
        <w:rPr>
          <w:sz w:val="20"/>
          <w:szCs w:val="20"/>
        </w:rPr>
        <w:t xml:space="preserve">Penelitian ini menunjukkan bahwa terdapat </w:t>
      </w:r>
      <w:r w:rsidRPr="00AF1CD8">
        <w:rPr>
          <w:sz w:val="20"/>
          <w:szCs w:val="20"/>
          <w:lang w:val="en-US"/>
        </w:rPr>
        <w:t>pengaeruh</w:t>
      </w:r>
      <w:r w:rsidRPr="00AF1CD8">
        <w:rPr>
          <w:sz w:val="20"/>
          <w:szCs w:val="20"/>
        </w:rPr>
        <w:t xml:space="preserve"> yang signifikan antara kematangan emosi dengan agresivitas verbal pada siswa SMK X di Sidoarjo. Hasil penelitian mengindikasikan bahwa semakin tinggi kematangan emosi yang dimiliki siswa, maka semakin rendah kecenderungan agresivitas verbal yang ditunjukkan, sedangkan semakin rendah kematangan emosi, maka semakin tinggi perilaku agresivitas verbal yang muncul. Kematangan emosi berperan sebagai kemampuan individu dalam mengelola perasaan, mengendalikan respons emosional, serta mengekspresikan emosi secara tepat dalam berbagai situasi sosial. Temuan ini sejalan dengan pandangan bahwa individu yang mampu mengatur emosinya dengan baik cenderung lebih mampu berkomunikasi secara positif dan menghindari perilaku menyerang secara verbal. Dengan demikian, kematangan emosi merupakan faktor penting yang berkontribusi dalam menekan munculnya agresivitas verbal pada siswa.</w:t>
      </w:r>
    </w:p>
    <w:p w14:paraId="0BEBD851" w14:textId="0307E180" w:rsidR="00031DC8" w:rsidRPr="00AF1CD8" w:rsidRDefault="00CD4119" w:rsidP="00031DC8">
      <w:pPr>
        <w:snapToGrid w:val="0"/>
        <w:ind w:firstLine="284"/>
        <w:jc w:val="both"/>
        <w:rPr>
          <w:sz w:val="20"/>
          <w:szCs w:val="20"/>
        </w:rPr>
      </w:pPr>
      <w:r w:rsidRPr="00AF1CD8">
        <w:rPr>
          <w:sz w:val="20"/>
          <w:szCs w:val="20"/>
        </w:rPr>
        <w:t xml:space="preserve">Hasil penelitian ini memberikan implikasi praktis bagi pihak sekolah, guru, konselor, serta siswa dalam upaya mengurangi agresivitas verbal di lingkungan sekolah. Sekolah diharapkan mampu menyelenggarakan program pembinaan karakter, pelatihan pengelolaan emosi, serta kegiatan yang mendorong keterampilan komunikasi interpersonal siswa, sementara guru dapat memberikan teladan dalam berkomunikasi secara santun, membangun hubungan yang suportif, serta membantu menyelesaikan konflik melalui dialog yang konstruktif. Program konseling individu maupun kelompok juga penting dilakukan untuk meningkatkan kematangan emosi dan kemampuan interaksi sosial siswa. Bagi siswa, disarankan untuk meningkatkan kesadaran diri dalam mengelola emosi, mengembangkan komunikasi asertif dengan menyampaikan pendapat tanpa menyakiti orang lain, serta menghindari penggunaan kata-kata kasar, ejekan, dan penyebaran gosip. Selain itu, siswa perlu melatih kontrol diri dengan berpikir sebelum </w:t>
      </w:r>
      <w:r w:rsidRPr="00AF1CD8">
        <w:rPr>
          <w:sz w:val="20"/>
          <w:szCs w:val="20"/>
        </w:rPr>
        <w:lastRenderedPageBreak/>
        <w:t>berbicara, menyelesaikan konflik secara damai, serta memanfaatkan layanan bimbingan dan konseling sebagai sarana memperoleh bantuan. Dengan adanya berbagai upaya tersebut, diharapkan tercipta lingkungan sekolah yang lebih harmonis, aman, dan kondusif bagi proses pembelajaran.</w:t>
      </w:r>
    </w:p>
    <w:p w14:paraId="54445C98" w14:textId="44253688" w:rsidR="002C114D" w:rsidRPr="00AF1CD8" w:rsidRDefault="00031DC8" w:rsidP="00031DC8">
      <w:pPr>
        <w:snapToGrid w:val="0"/>
        <w:ind w:firstLine="284"/>
        <w:jc w:val="both"/>
        <w:rPr>
          <w:sz w:val="20"/>
          <w:szCs w:val="20"/>
        </w:rPr>
      </w:pPr>
      <w:r w:rsidRPr="00AF1CD8">
        <w:rPr>
          <w:sz w:val="20"/>
          <w:szCs w:val="20"/>
        </w:rPr>
        <w:t>Penelitian selanjutnya disarankan untuk mempertimbangkan variabel lain yang turut memengaruhi agresivitas verbal, seperti pola asuh orang tua, tekanan teman sebaya, kecerdasan emosional, stres akademik, maupun iklim sekolah. Selain itu, penelitian mendatang juga dapat menggunakan metode kualitatif atau mixed method agar diperoleh gambaran yang lebih mendalam mengenai faktor-faktor yang melatarbelakangi agresivitas verbal siswa. Penelitian selanjutnya juga dapat memperluas subjek pada jenjang pendidikan lain atau sekolah dengan karakteristik yang berbeda. Dengan memperluas cakupan penelitian, diharapkan hasil yang diperoleh semakin komprehensif dan mampu memberikan kontribusi lebih besar bagi pengembangan ilmu psikologi pendidikan.</w:t>
      </w:r>
    </w:p>
    <w:p w14:paraId="5DA10869" w14:textId="77777777" w:rsidR="002C114D" w:rsidRPr="00AF1CD8" w:rsidRDefault="002C114D" w:rsidP="002C114D">
      <w:pPr>
        <w:snapToGrid w:val="0"/>
        <w:ind w:firstLine="284"/>
        <w:jc w:val="both"/>
        <w:rPr>
          <w:b/>
          <w:smallCaps/>
          <w:sz w:val="20"/>
          <w:szCs w:val="20"/>
        </w:rPr>
      </w:pPr>
    </w:p>
    <w:p w14:paraId="05CC9225" w14:textId="77777777" w:rsidR="002C114D" w:rsidRPr="00AF1CD8" w:rsidRDefault="002C114D" w:rsidP="000856D4">
      <w:pPr>
        <w:snapToGrid w:val="0"/>
        <w:jc w:val="center"/>
        <w:rPr>
          <w:b/>
          <w:smallCaps/>
        </w:rPr>
      </w:pPr>
      <w:r w:rsidRPr="00AF1CD8">
        <w:rPr>
          <w:b/>
          <w:smallCaps/>
        </w:rPr>
        <w:t>Ucapan Terima Kasih</w:t>
      </w:r>
    </w:p>
    <w:p w14:paraId="18EDF523" w14:textId="77777777" w:rsidR="002C114D" w:rsidRPr="00AF1CD8" w:rsidRDefault="002C114D" w:rsidP="002C114D">
      <w:pPr>
        <w:pStyle w:val="ListParagraph"/>
        <w:ind w:left="0" w:firstLine="357"/>
        <w:jc w:val="both"/>
        <w:rPr>
          <w:color w:val="000000"/>
          <w:sz w:val="20"/>
          <w:szCs w:val="20"/>
        </w:rPr>
      </w:pPr>
    </w:p>
    <w:p w14:paraId="1AD5C3CE" w14:textId="715C6A71" w:rsidR="002C114D" w:rsidRPr="00AF1CD8" w:rsidRDefault="002C114D" w:rsidP="002C114D">
      <w:pPr>
        <w:pStyle w:val="ListParagraph"/>
        <w:ind w:left="0" w:firstLine="357"/>
        <w:jc w:val="both"/>
        <w:rPr>
          <w:sz w:val="20"/>
          <w:szCs w:val="20"/>
          <w:lang w:val="en-ID"/>
        </w:rPr>
      </w:pPr>
      <w:r w:rsidRPr="00AF1CD8">
        <w:rPr>
          <w:color w:val="000000"/>
          <w:sz w:val="20"/>
          <w:szCs w:val="20"/>
        </w:rPr>
        <w:t>Peneliti mengucapkan terima kasih kepada</w:t>
      </w:r>
      <w:r w:rsidR="007121E1" w:rsidRPr="00AF1CD8">
        <w:rPr>
          <w:color w:val="000000"/>
          <w:sz w:val="20"/>
          <w:szCs w:val="20"/>
          <w:lang w:val="en-US"/>
        </w:rPr>
        <w:t xml:space="preserve"> kepala sekolah karena sudah memperbolehkan melakukan penelitian di instansi tersebut.</w:t>
      </w:r>
      <w:r w:rsidRPr="00AF1CD8">
        <w:rPr>
          <w:color w:val="000000"/>
          <w:sz w:val="20"/>
          <w:szCs w:val="20"/>
        </w:rPr>
        <w:t xml:space="preserve"> </w:t>
      </w:r>
      <w:r w:rsidR="007121E1" w:rsidRPr="00AF1CD8">
        <w:rPr>
          <w:color w:val="000000"/>
          <w:sz w:val="20"/>
          <w:szCs w:val="20"/>
          <w:lang w:val="en-US"/>
        </w:rPr>
        <w:t xml:space="preserve">Peneliti juga mengucapkan terima kasih kepada </w:t>
      </w:r>
      <w:r w:rsidRPr="00AF1CD8">
        <w:rPr>
          <w:color w:val="000000"/>
          <w:sz w:val="20"/>
          <w:szCs w:val="20"/>
        </w:rPr>
        <w:t xml:space="preserve">responden </w:t>
      </w:r>
      <w:r w:rsidR="007121E1" w:rsidRPr="00AF1CD8">
        <w:rPr>
          <w:color w:val="000000"/>
          <w:sz w:val="20"/>
          <w:szCs w:val="20"/>
          <w:lang w:val="en-US"/>
        </w:rPr>
        <w:t>siswa dan siswi SM</w:t>
      </w:r>
      <w:r w:rsidR="00031DC8" w:rsidRPr="00AF1CD8">
        <w:rPr>
          <w:color w:val="000000"/>
          <w:sz w:val="20"/>
          <w:szCs w:val="20"/>
          <w:lang w:val="en-US"/>
        </w:rPr>
        <w:t>K</w:t>
      </w:r>
      <w:r w:rsidR="007121E1" w:rsidRPr="00AF1CD8">
        <w:rPr>
          <w:color w:val="000000"/>
          <w:sz w:val="20"/>
          <w:szCs w:val="20"/>
          <w:lang w:val="en-US"/>
        </w:rPr>
        <w:t xml:space="preserve"> </w:t>
      </w:r>
      <w:r w:rsidR="00A5276F" w:rsidRPr="00AF1CD8">
        <w:rPr>
          <w:color w:val="000000"/>
          <w:sz w:val="20"/>
          <w:szCs w:val="20"/>
          <w:lang w:val="en-US"/>
        </w:rPr>
        <w:t>X di</w:t>
      </w:r>
      <w:r w:rsidR="007121E1" w:rsidRPr="00AF1CD8">
        <w:rPr>
          <w:color w:val="000000"/>
          <w:sz w:val="20"/>
          <w:szCs w:val="20"/>
          <w:lang w:val="en-US"/>
        </w:rPr>
        <w:t xml:space="preserve"> Sidoarjo</w:t>
      </w:r>
      <w:r w:rsidRPr="00AF1CD8">
        <w:rPr>
          <w:color w:val="000000"/>
          <w:sz w:val="20"/>
          <w:szCs w:val="20"/>
          <w:lang w:val="en-US"/>
        </w:rPr>
        <w:t xml:space="preserve"> </w:t>
      </w:r>
      <w:r w:rsidRPr="00AF1CD8">
        <w:rPr>
          <w:color w:val="000000"/>
          <w:sz w:val="20"/>
          <w:szCs w:val="20"/>
        </w:rPr>
        <w:t>karena telah bersedia memberikan informasi yang menjadi data penelitian ini melalui pengisian kuesioner.</w:t>
      </w:r>
    </w:p>
    <w:p w14:paraId="1D152CB3" w14:textId="3334D1E2" w:rsidR="00A5257D" w:rsidRPr="00AF1CD8" w:rsidRDefault="00367DA5" w:rsidP="00A5257D">
      <w:pPr>
        <w:pStyle w:val="Heading1"/>
        <w:numPr>
          <w:ilvl w:val="0"/>
          <w:numId w:val="3"/>
        </w:numPr>
        <w:tabs>
          <w:tab w:val="left" w:pos="0"/>
        </w:tabs>
        <w:rPr>
          <w:sz w:val="24"/>
          <w:szCs w:val="24"/>
        </w:rPr>
      </w:pPr>
      <w:r w:rsidRPr="00AF1CD8">
        <w:rPr>
          <w:sz w:val="24"/>
          <w:szCs w:val="24"/>
        </w:rPr>
        <w:t>Referensi</w:t>
      </w:r>
    </w:p>
    <w:bookmarkStart w:id="1" w:name="_Hlk199072229"/>
    <w:p w14:paraId="61EF2734" w14:textId="1CAE1E1A" w:rsidR="00F94482" w:rsidRPr="00AF1CD8" w:rsidRDefault="00E303FC" w:rsidP="00F94482">
      <w:pPr>
        <w:widowControl w:val="0"/>
        <w:autoSpaceDE w:val="0"/>
        <w:autoSpaceDN w:val="0"/>
        <w:adjustRightInd w:val="0"/>
        <w:ind w:left="640" w:hanging="640"/>
        <w:rPr>
          <w:noProof/>
          <w:sz w:val="20"/>
        </w:rPr>
      </w:pPr>
      <w:r w:rsidRPr="00AF1CD8">
        <w:rPr>
          <w:sz w:val="20"/>
          <w:szCs w:val="20"/>
        </w:rPr>
        <w:fldChar w:fldCharType="begin" w:fldLock="1"/>
      </w:r>
      <w:r w:rsidRPr="00AF1CD8">
        <w:rPr>
          <w:sz w:val="20"/>
          <w:szCs w:val="20"/>
        </w:rPr>
        <w:instrText xml:space="preserve">ADDIN Mendeley Bibliography CSL_BIBLIOGRAPHY </w:instrText>
      </w:r>
      <w:r w:rsidRPr="00AF1CD8">
        <w:rPr>
          <w:sz w:val="20"/>
          <w:szCs w:val="20"/>
        </w:rPr>
        <w:fldChar w:fldCharType="separate"/>
      </w:r>
      <w:r w:rsidR="00F94482" w:rsidRPr="00AF1CD8">
        <w:rPr>
          <w:noProof/>
          <w:sz w:val="20"/>
        </w:rPr>
        <w:t>[1]</w:t>
      </w:r>
      <w:r w:rsidR="00F94482" w:rsidRPr="00AF1CD8">
        <w:rPr>
          <w:noProof/>
          <w:sz w:val="20"/>
        </w:rPr>
        <w:tab/>
        <w:t xml:space="preserve">R. Noviadi, T. E. Budiningsih, and N. Martiarini, “Agresivitas Remaja Di Sekolah Menengah Atas Swasta Kabupaten X,” </w:t>
      </w:r>
      <w:r w:rsidR="00F94482" w:rsidRPr="00AF1CD8">
        <w:rPr>
          <w:i/>
          <w:iCs/>
          <w:noProof/>
          <w:sz w:val="20"/>
        </w:rPr>
        <w:t>Intuisi J. Psikol. Ilm.</w:t>
      </w:r>
      <w:r w:rsidR="00F94482" w:rsidRPr="00AF1CD8">
        <w:rPr>
          <w:noProof/>
          <w:sz w:val="20"/>
        </w:rPr>
        <w:t>, vol. 10, no. 1, pp. 79–88, 2018.</w:t>
      </w:r>
    </w:p>
    <w:p w14:paraId="2EBFD8F2" w14:textId="77777777" w:rsidR="00F94482" w:rsidRPr="00AF1CD8" w:rsidRDefault="00F94482" w:rsidP="00F94482">
      <w:pPr>
        <w:widowControl w:val="0"/>
        <w:autoSpaceDE w:val="0"/>
        <w:autoSpaceDN w:val="0"/>
        <w:adjustRightInd w:val="0"/>
        <w:ind w:left="640" w:hanging="640"/>
        <w:rPr>
          <w:noProof/>
          <w:sz w:val="20"/>
        </w:rPr>
      </w:pPr>
      <w:r w:rsidRPr="00AF1CD8">
        <w:rPr>
          <w:noProof/>
          <w:sz w:val="20"/>
        </w:rPr>
        <w:t>[2]</w:t>
      </w:r>
      <w:r w:rsidRPr="00AF1CD8">
        <w:rPr>
          <w:noProof/>
          <w:sz w:val="20"/>
        </w:rPr>
        <w:tab/>
        <w:t xml:space="preserve">R. Kurniati, A. Menanti, and S. Hardjo, “Hubungan antara pola asuh otoriter dan kematangan emosi dengan perilaku agresif pada siswa SMP Negeri 2 Medan,” </w:t>
      </w:r>
      <w:r w:rsidRPr="00AF1CD8">
        <w:rPr>
          <w:i/>
          <w:iCs/>
          <w:noProof/>
          <w:sz w:val="20"/>
        </w:rPr>
        <w:t>Tabularasa J. Ilm. Magister Psikol.</w:t>
      </w:r>
      <w:r w:rsidRPr="00AF1CD8">
        <w:rPr>
          <w:noProof/>
          <w:sz w:val="20"/>
        </w:rPr>
        <w:t>, vol. 1, no. 1, pp. 59–68, 2019.</w:t>
      </w:r>
    </w:p>
    <w:p w14:paraId="10F29AB4" w14:textId="77777777" w:rsidR="00F94482" w:rsidRPr="00AF1CD8" w:rsidRDefault="00F94482" w:rsidP="00F94482">
      <w:pPr>
        <w:widowControl w:val="0"/>
        <w:autoSpaceDE w:val="0"/>
        <w:autoSpaceDN w:val="0"/>
        <w:adjustRightInd w:val="0"/>
        <w:ind w:left="640" w:hanging="640"/>
        <w:rPr>
          <w:noProof/>
          <w:sz w:val="20"/>
        </w:rPr>
      </w:pPr>
      <w:r w:rsidRPr="00AF1CD8">
        <w:rPr>
          <w:noProof/>
          <w:sz w:val="20"/>
        </w:rPr>
        <w:t>[3]</w:t>
      </w:r>
      <w:r w:rsidRPr="00AF1CD8">
        <w:rPr>
          <w:noProof/>
          <w:sz w:val="20"/>
        </w:rPr>
        <w:tab/>
        <w:t xml:space="preserve">A. B. Rezy, “Hubungan Antara Kematangan Emosi dan Pola Asuh Otoriter dengan Perilaku Agresi pada Siswa SMK,” 2023, </w:t>
      </w:r>
      <w:r w:rsidRPr="00AF1CD8">
        <w:rPr>
          <w:i/>
          <w:iCs/>
          <w:noProof/>
          <w:sz w:val="20"/>
        </w:rPr>
        <w:t>UIN Raden Intan Lampung</w:t>
      </w:r>
      <w:r w:rsidRPr="00AF1CD8">
        <w:rPr>
          <w:noProof/>
          <w:sz w:val="20"/>
        </w:rPr>
        <w:t>.</w:t>
      </w:r>
    </w:p>
    <w:p w14:paraId="46259640" w14:textId="77777777" w:rsidR="00F94482" w:rsidRPr="00AF1CD8" w:rsidRDefault="00F94482" w:rsidP="00F94482">
      <w:pPr>
        <w:widowControl w:val="0"/>
        <w:autoSpaceDE w:val="0"/>
        <w:autoSpaceDN w:val="0"/>
        <w:adjustRightInd w:val="0"/>
        <w:ind w:left="640" w:hanging="640"/>
        <w:rPr>
          <w:noProof/>
          <w:sz w:val="20"/>
        </w:rPr>
      </w:pPr>
      <w:r w:rsidRPr="00AF1CD8">
        <w:rPr>
          <w:noProof/>
          <w:sz w:val="20"/>
        </w:rPr>
        <w:t>[4]</w:t>
      </w:r>
      <w:r w:rsidRPr="00AF1CD8">
        <w:rPr>
          <w:noProof/>
          <w:sz w:val="20"/>
        </w:rPr>
        <w:tab/>
        <w:t xml:space="preserve">P. A. T. Alverina and K. D. Ambarwati, “Hubungan antara self-efficacy dengan burnout pada perawat psikiatri di rumah sakit jiwa,” </w:t>
      </w:r>
      <w:r w:rsidRPr="00AF1CD8">
        <w:rPr>
          <w:i/>
          <w:iCs/>
          <w:noProof/>
          <w:sz w:val="20"/>
        </w:rPr>
        <w:t>J. Psikol. MANDALA</w:t>
      </w:r>
      <w:r w:rsidRPr="00AF1CD8">
        <w:rPr>
          <w:noProof/>
          <w:sz w:val="20"/>
        </w:rPr>
        <w:t>, vol. 3, no. 2, 2019.</w:t>
      </w:r>
    </w:p>
    <w:p w14:paraId="2B01EB32" w14:textId="77777777" w:rsidR="00F94482" w:rsidRPr="00AF1CD8" w:rsidRDefault="00F94482" w:rsidP="00F94482">
      <w:pPr>
        <w:widowControl w:val="0"/>
        <w:autoSpaceDE w:val="0"/>
        <w:autoSpaceDN w:val="0"/>
        <w:adjustRightInd w:val="0"/>
        <w:ind w:left="640" w:hanging="640"/>
        <w:rPr>
          <w:noProof/>
          <w:sz w:val="20"/>
        </w:rPr>
      </w:pPr>
      <w:r w:rsidRPr="00AF1CD8">
        <w:rPr>
          <w:noProof/>
          <w:sz w:val="20"/>
        </w:rPr>
        <w:t>[5]</w:t>
      </w:r>
      <w:r w:rsidRPr="00AF1CD8">
        <w:rPr>
          <w:noProof/>
          <w:sz w:val="20"/>
        </w:rPr>
        <w:tab/>
        <w:t xml:space="preserve">M. C. Chaq, S. Suharnan, and A. P. Rini, “Religiusitas, Kontrol Diri dan Agresivitas Verbal Remaja,” </w:t>
      </w:r>
      <w:r w:rsidRPr="00AF1CD8">
        <w:rPr>
          <w:i/>
          <w:iCs/>
          <w:noProof/>
          <w:sz w:val="20"/>
        </w:rPr>
        <w:t>Fenomena</w:t>
      </w:r>
      <w:r w:rsidRPr="00AF1CD8">
        <w:rPr>
          <w:noProof/>
          <w:sz w:val="20"/>
        </w:rPr>
        <w:t>, vol. 27, no. 2, pp. 1–8, 2019, doi: 10.30996/fn.v27i2.1979.</w:t>
      </w:r>
    </w:p>
    <w:p w14:paraId="03A89DC2" w14:textId="77777777" w:rsidR="00F94482" w:rsidRPr="00AF1CD8" w:rsidRDefault="00F94482" w:rsidP="00F94482">
      <w:pPr>
        <w:widowControl w:val="0"/>
        <w:autoSpaceDE w:val="0"/>
        <w:autoSpaceDN w:val="0"/>
        <w:adjustRightInd w:val="0"/>
        <w:ind w:left="640" w:hanging="640"/>
        <w:rPr>
          <w:noProof/>
          <w:sz w:val="20"/>
        </w:rPr>
      </w:pPr>
      <w:r w:rsidRPr="00AF1CD8">
        <w:rPr>
          <w:noProof/>
          <w:sz w:val="20"/>
        </w:rPr>
        <w:t>[6]</w:t>
      </w:r>
      <w:r w:rsidRPr="00AF1CD8">
        <w:rPr>
          <w:noProof/>
          <w:sz w:val="20"/>
        </w:rPr>
        <w:tab/>
        <w:t xml:space="preserve">M. A. Sentana and I. D. Kumala, “Agresivitas dan kontrol diri pada remaja di Banda Aceh,” </w:t>
      </w:r>
      <w:r w:rsidRPr="00AF1CD8">
        <w:rPr>
          <w:i/>
          <w:iCs/>
          <w:noProof/>
          <w:sz w:val="20"/>
        </w:rPr>
        <w:t>J. Sains Psikol.</w:t>
      </w:r>
      <w:r w:rsidRPr="00AF1CD8">
        <w:rPr>
          <w:noProof/>
          <w:sz w:val="20"/>
        </w:rPr>
        <w:t>, vol. 6, no. 2, pp. 51–55, 2017.</w:t>
      </w:r>
    </w:p>
    <w:p w14:paraId="76B8BE9D" w14:textId="77777777" w:rsidR="00F94482" w:rsidRPr="00AF1CD8" w:rsidRDefault="00F94482" w:rsidP="00F94482">
      <w:pPr>
        <w:widowControl w:val="0"/>
        <w:autoSpaceDE w:val="0"/>
        <w:autoSpaceDN w:val="0"/>
        <w:adjustRightInd w:val="0"/>
        <w:ind w:left="640" w:hanging="640"/>
        <w:rPr>
          <w:noProof/>
          <w:sz w:val="20"/>
        </w:rPr>
      </w:pPr>
      <w:r w:rsidRPr="00AF1CD8">
        <w:rPr>
          <w:noProof/>
          <w:sz w:val="20"/>
        </w:rPr>
        <w:t>[7]</w:t>
      </w:r>
      <w:r w:rsidRPr="00AF1CD8">
        <w:rPr>
          <w:noProof/>
          <w:sz w:val="20"/>
        </w:rPr>
        <w:tab/>
        <w:t xml:space="preserve">F. Langi and E. Wakas, “Perilaku agresif verbal di media sosial,” </w:t>
      </w:r>
      <w:r w:rsidRPr="00AF1CD8">
        <w:rPr>
          <w:i/>
          <w:iCs/>
          <w:noProof/>
          <w:sz w:val="20"/>
        </w:rPr>
        <w:t>J. Psychol. Humanlight</w:t>
      </w:r>
      <w:r w:rsidRPr="00AF1CD8">
        <w:rPr>
          <w:noProof/>
          <w:sz w:val="20"/>
        </w:rPr>
        <w:t>, vol. 1, no. 1, pp. 41–50, 2020.</w:t>
      </w:r>
    </w:p>
    <w:p w14:paraId="28759482" w14:textId="77777777" w:rsidR="00F94482" w:rsidRPr="00AF1CD8" w:rsidRDefault="00F94482" w:rsidP="00F94482">
      <w:pPr>
        <w:widowControl w:val="0"/>
        <w:autoSpaceDE w:val="0"/>
        <w:autoSpaceDN w:val="0"/>
        <w:adjustRightInd w:val="0"/>
        <w:ind w:left="640" w:hanging="640"/>
        <w:rPr>
          <w:noProof/>
          <w:sz w:val="20"/>
        </w:rPr>
      </w:pPr>
      <w:r w:rsidRPr="00AF1CD8">
        <w:rPr>
          <w:noProof/>
          <w:sz w:val="20"/>
        </w:rPr>
        <w:t>[8]</w:t>
      </w:r>
      <w:r w:rsidRPr="00AF1CD8">
        <w:rPr>
          <w:noProof/>
          <w:sz w:val="20"/>
        </w:rPr>
        <w:tab/>
        <w:t xml:space="preserve">R. Y. Amalia and S. Fauziah, “Perilaku konsumen milenial muslim pada resto bersertifikat halal di Indonesia: Implementasi teori perilaku terencana Ajzen,” </w:t>
      </w:r>
      <w:r w:rsidRPr="00AF1CD8">
        <w:rPr>
          <w:i/>
          <w:iCs/>
          <w:noProof/>
          <w:sz w:val="20"/>
        </w:rPr>
        <w:t>J. Econ. Bus. Aseanomics</w:t>
      </w:r>
      <w:r w:rsidRPr="00AF1CD8">
        <w:rPr>
          <w:noProof/>
          <w:sz w:val="20"/>
        </w:rPr>
        <w:t>, vol. 3, no. 2, 2018.</w:t>
      </w:r>
    </w:p>
    <w:p w14:paraId="41CF024A" w14:textId="77777777" w:rsidR="00F94482" w:rsidRPr="00AF1CD8" w:rsidRDefault="00F94482" w:rsidP="00F94482">
      <w:pPr>
        <w:widowControl w:val="0"/>
        <w:autoSpaceDE w:val="0"/>
        <w:autoSpaceDN w:val="0"/>
        <w:adjustRightInd w:val="0"/>
        <w:ind w:left="640" w:hanging="640"/>
        <w:rPr>
          <w:noProof/>
          <w:sz w:val="20"/>
        </w:rPr>
      </w:pPr>
      <w:r w:rsidRPr="00AF1CD8">
        <w:rPr>
          <w:noProof/>
          <w:sz w:val="20"/>
        </w:rPr>
        <w:t>[9]</w:t>
      </w:r>
      <w:r w:rsidRPr="00AF1CD8">
        <w:rPr>
          <w:noProof/>
          <w:sz w:val="20"/>
        </w:rPr>
        <w:tab/>
        <w:t xml:space="preserve">S. H. Ananta, P. Rahmawati, M. Selia, R. A. Puriani, and R. Novirson, “Analisis Kecenderungan, Faktor dan Dampak Agresi Verbal pada Anak dan Remaja,” </w:t>
      </w:r>
      <w:r w:rsidRPr="00AF1CD8">
        <w:rPr>
          <w:i/>
          <w:iCs/>
          <w:noProof/>
          <w:sz w:val="20"/>
        </w:rPr>
        <w:t>J. Ris. Sos. Hum. Dan Pendidik.</w:t>
      </w:r>
      <w:r w:rsidRPr="00AF1CD8">
        <w:rPr>
          <w:noProof/>
          <w:sz w:val="20"/>
        </w:rPr>
        <w:t>, vol. 3, no. 3, pp. 168–175, 2025.</w:t>
      </w:r>
    </w:p>
    <w:p w14:paraId="3D979A2A" w14:textId="77777777" w:rsidR="00F94482" w:rsidRPr="00AF1CD8" w:rsidRDefault="00F94482" w:rsidP="00F94482">
      <w:pPr>
        <w:widowControl w:val="0"/>
        <w:autoSpaceDE w:val="0"/>
        <w:autoSpaceDN w:val="0"/>
        <w:adjustRightInd w:val="0"/>
        <w:ind w:left="640" w:hanging="640"/>
        <w:rPr>
          <w:noProof/>
          <w:sz w:val="20"/>
        </w:rPr>
      </w:pPr>
      <w:r w:rsidRPr="00AF1CD8">
        <w:rPr>
          <w:noProof/>
          <w:sz w:val="20"/>
        </w:rPr>
        <w:t>[10]</w:t>
      </w:r>
      <w:r w:rsidRPr="00AF1CD8">
        <w:rPr>
          <w:noProof/>
          <w:sz w:val="20"/>
        </w:rPr>
        <w:tab/>
        <w:t xml:space="preserve">R. Andriani, C. P. Rahmat, and K. N. Akhsania, “Hubungan Kematangan Emosi Dengan Perilaku Agresif Siswa dI SMK Winaya Loka Depok,” </w:t>
      </w:r>
      <w:r w:rsidRPr="00AF1CD8">
        <w:rPr>
          <w:i/>
          <w:iCs/>
          <w:noProof/>
          <w:sz w:val="20"/>
        </w:rPr>
        <w:t>Ter. J. Bimbing. dan Konseling</w:t>
      </w:r>
      <w:r w:rsidRPr="00AF1CD8">
        <w:rPr>
          <w:noProof/>
          <w:sz w:val="20"/>
        </w:rPr>
        <w:t>, vol. 8, no. 3, pp. 177–183, 2025.</w:t>
      </w:r>
    </w:p>
    <w:p w14:paraId="7C020975" w14:textId="77777777" w:rsidR="00F94482" w:rsidRPr="00AF1CD8" w:rsidRDefault="00F94482" w:rsidP="00F94482">
      <w:pPr>
        <w:widowControl w:val="0"/>
        <w:autoSpaceDE w:val="0"/>
        <w:autoSpaceDN w:val="0"/>
        <w:adjustRightInd w:val="0"/>
        <w:ind w:left="640" w:hanging="640"/>
        <w:rPr>
          <w:noProof/>
          <w:sz w:val="20"/>
        </w:rPr>
      </w:pPr>
      <w:r w:rsidRPr="00AF1CD8">
        <w:rPr>
          <w:noProof/>
          <w:sz w:val="20"/>
        </w:rPr>
        <w:t>[11]</w:t>
      </w:r>
      <w:r w:rsidRPr="00AF1CD8">
        <w:rPr>
          <w:noProof/>
          <w:sz w:val="20"/>
        </w:rPr>
        <w:tab/>
        <w:t xml:space="preserve">J. Aridhona and R. D. Setia, “Perilaku agresi verbal pada remaja,” </w:t>
      </w:r>
      <w:r w:rsidRPr="00AF1CD8">
        <w:rPr>
          <w:i/>
          <w:iCs/>
          <w:noProof/>
          <w:sz w:val="20"/>
        </w:rPr>
        <w:t>Psikovidya</w:t>
      </w:r>
      <w:r w:rsidRPr="00AF1CD8">
        <w:rPr>
          <w:noProof/>
          <w:sz w:val="20"/>
        </w:rPr>
        <w:t>, vol. 26, no. 1, pp. 11–15, 2022.</w:t>
      </w:r>
    </w:p>
    <w:p w14:paraId="7531C34A" w14:textId="77777777" w:rsidR="00F94482" w:rsidRPr="00AF1CD8" w:rsidRDefault="00F94482" w:rsidP="00F94482">
      <w:pPr>
        <w:widowControl w:val="0"/>
        <w:autoSpaceDE w:val="0"/>
        <w:autoSpaceDN w:val="0"/>
        <w:adjustRightInd w:val="0"/>
        <w:ind w:left="640" w:hanging="640"/>
        <w:rPr>
          <w:noProof/>
          <w:sz w:val="20"/>
        </w:rPr>
      </w:pPr>
      <w:r w:rsidRPr="00AF1CD8">
        <w:rPr>
          <w:noProof/>
          <w:sz w:val="20"/>
        </w:rPr>
        <w:t>[12]</w:t>
      </w:r>
      <w:r w:rsidRPr="00AF1CD8">
        <w:rPr>
          <w:noProof/>
          <w:sz w:val="20"/>
        </w:rPr>
        <w:tab/>
        <w:t xml:space="preserve">N. F. Olga, “Hubungan kematangan emosi dengan agresivitas verbal yang dilakukan pada kalangan mahasiswa,” </w:t>
      </w:r>
      <w:r w:rsidRPr="00AF1CD8">
        <w:rPr>
          <w:i/>
          <w:iCs/>
          <w:noProof/>
          <w:sz w:val="20"/>
        </w:rPr>
        <w:t>UIN Sunan Ampel Surabaya</w:t>
      </w:r>
      <w:r w:rsidRPr="00AF1CD8">
        <w:rPr>
          <w:noProof/>
          <w:sz w:val="20"/>
        </w:rPr>
        <w:t>, 2019.</w:t>
      </w:r>
    </w:p>
    <w:p w14:paraId="111DDC68" w14:textId="77777777" w:rsidR="00F94482" w:rsidRPr="00AF1CD8" w:rsidRDefault="00F94482" w:rsidP="00F94482">
      <w:pPr>
        <w:widowControl w:val="0"/>
        <w:autoSpaceDE w:val="0"/>
        <w:autoSpaceDN w:val="0"/>
        <w:adjustRightInd w:val="0"/>
        <w:ind w:left="640" w:hanging="640"/>
        <w:rPr>
          <w:noProof/>
          <w:sz w:val="20"/>
        </w:rPr>
      </w:pPr>
      <w:r w:rsidRPr="00AF1CD8">
        <w:rPr>
          <w:noProof/>
          <w:sz w:val="20"/>
        </w:rPr>
        <w:t>[13]</w:t>
      </w:r>
      <w:r w:rsidRPr="00AF1CD8">
        <w:rPr>
          <w:noProof/>
          <w:sz w:val="20"/>
        </w:rPr>
        <w:tab/>
        <w:t xml:space="preserve">E. M. Yunalia, “Analisis perilaku agresif pada remaja di sekolah menengah pertama,” </w:t>
      </w:r>
      <w:r w:rsidRPr="00AF1CD8">
        <w:rPr>
          <w:i/>
          <w:iCs/>
          <w:noProof/>
          <w:sz w:val="20"/>
        </w:rPr>
        <w:t>JHeS (Journal Heal. Stud.</w:t>
      </w:r>
      <w:r w:rsidRPr="00AF1CD8">
        <w:rPr>
          <w:noProof/>
          <w:sz w:val="20"/>
        </w:rPr>
        <w:t>, 2020.</w:t>
      </w:r>
    </w:p>
    <w:p w14:paraId="419D3243" w14:textId="77777777" w:rsidR="00F94482" w:rsidRPr="00AF1CD8" w:rsidRDefault="00F94482" w:rsidP="00F94482">
      <w:pPr>
        <w:widowControl w:val="0"/>
        <w:autoSpaceDE w:val="0"/>
        <w:autoSpaceDN w:val="0"/>
        <w:adjustRightInd w:val="0"/>
        <w:ind w:left="640" w:hanging="640"/>
        <w:rPr>
          <w:noProof/>
          <w:sz w:val="20"/>
        </w:rPr>
      </w:pPr>
      <w:r w:rsidRPr="00AF1CD8">
        <w:rPr>
          <w:noProof/>
          <w:sz w:val="20"/>
        </w:rPr>
        <w:t>[14]</w:t>
      </w:r>
      <w:r w:rsidRPr="00AF1CD8">
        <w:rPr>
          <w:noProof/>
          <w:sz w:val="20"/>
        </w:rPr>
        <w:tab/>
        <w:t xml:space="preserve">G. N. Natingkaseh, A. B. Utami, and H. S. Ramadhani, “Kecenderungan melakukan agresivitas verbal pada remaja perempuan: Menguji peranan kontrol diri,” </w:t>
      </w:r>
      <w:r w:rsidRPr="00AF1CD8">
        <w:rPr>
          <w:i/>
          <w:iCs/>
          <w:noProof/>
          <w:sz w:val="20"/>
        </w:rPr>
        <w:t>Inn. J. Psychol. Res.</w:t>
      </w:r>
      <w:r w:rsidRPr="00AF1CD8">
        <w:rPr>
          <w:noProof/>
          <w:sz w:val="20"/>
        </w:rPr>
        <w:t>, vol. 2, no. 2, pp. 123–130, 2022.</w:t>
      </w:r>
    </w:p>
    <w:p w14:paraId="469DFBD2" w14:textId="77777777" w:rsidR="00F94482" w:rsidRPr="00AF1CD8" w:rsidRDefault="00F94482" w:rsidP="00F94482">
      <w:pPr>
        <w:widowControl w:val="0"/>
        <w:autoSpaceDE w:val="0"/>
        <w:autoSpaceDN w:val="0"/>
        <w:adjustRightInd w:val="0"/>
        <w:ind w:left="640" w:hanging="640"/>
        <w:rPr>
          <w:noProof/>
          <w:sz w:val="20"/>
        </w:rPr>
      </w:pPr>
      <w:r w:rsidRPr="00AF1CD8">
        <w:rPr>
          <w:noProof/>
          <w:sz w:val="20"/>
        </w:rPr>
        <w:t>[15]</w:t>
      </w:r>
      <w:r w:rsidRPr="00AF1CD8">
        <w:rPr>
          <w:noProof/>
          <w:sz w:val="20"/>
        </w:rPr>
        <w:tab/>
        <w:t xml:space="preserve">A. Nurjanah and S. Suharso, “Faktor Penyebab Perilaku Agresi Verbal Siswa SMK Swasta di Kota Semarang,” </w:t>
      </w:r>
      <w:r w:rsidRPr="00AF1CD8">
        <w:rPr>
          <w:i/>
          <w:iCs/>
          <w:noProof/>
          <w:sz w:val="20"/>
        </w:rPr>
        <w:t>KONSELING EDUKASI “Journal Guid. Couns.</w:t>
      </w:r>
      <w:r w:rsidRPr="00AF1CD8">
        <w:rPr>
          <w:noProof/>
          <w:sz w:val="20"/>
        </w:rPr>
        <w:t>, vol. 7, no. 1, p. 108, 2023.</w:t>
      </w:r>
    </w:p>
    <w:p w14:paraId="35D28C12" w14:textId="77777777" w:rsidR="00F94482" w:rsidRPr="00AF1CD8" w:rsidRDefault="00F94482" w:rsidP="00F94482">
      <w:pPr>
        <w:widowControl w:val="0"/>
        <w:autoSpaceDE w:val="0"/>
        <w:autoSpaceDN w:val="0"/>
        <w:adjustRightInd w:val="0"/>
        <w:ind w:left="640" w:hanging="640"/>
        <w:rPr>
          <w:noProof/>
          <w:sz w:val="20"/>
        </w:rPr>
      </w:pPr>
      <w:r w:rsidRPr="00AF1CD8">
        <w:rPr>
          <w:noProof/>
          <w:sz w:val="20"/>
        </w:rPr>
        <w:t>[16]</w:t>
      </w:r>
      <w:r w:rsidRPr="00AF1CD8">
        <w:rPr>
          <w:noProof/>
          <w:sz w:val="20"/>
        </w:rPr>
        <w:tab/>
        <w:t xml:space="preserve">A. A. Rafiqi, “Hubungan Antara Kematangan Emosi Dengan Perilaku Agresif pada Siswa Di SMAN 2 Koto XI Tarusan,” 2024, </w:t>
      </w:r>
      <w:r w:rsidRPr="00AF1CD8">
        <w:rPr>
          <w:i/>
          <w:iCs/>
          <w:noProof/>
          <w:sz w:val="20"/>
        </w:rPr>
        <w:t>Universitas Putra Indonesia" YPTK" Padang</w:t>
      </w:r>
      <w:r w:rsidRPr="00AF1CD8">
        <w:rPr>
          <w:noProof/>
          <w:sz w:val="20"/>
        </w:rPr>
        <w:t>.</w:t>
      </w:r>
    </w:p>
    <w:p w14:paraId="69544DC7" w14:textId="77777777" w:rsidR="00F94482" w:rsidRPr="00AF1CD8" w:rsidRDefault="00F94482" w:rsidP="00F94482">
      <w:pPr>
        <w:widowControl w:val="0"/>
        <w:autoSpaceDE w:val="0"/>
        <w:autoSpaceDN w:val="0"/>
        <w:adjustRightInd w:val="0"/>
        <w:ind w:left="640" w:hanging="640"/>
        <w:rPr>
          <w:noProof/>
          <w:sz w:val="20"/>
        </w:rPr>
      </w:pPr>
      <w:r w:rsidRPr="00AF1CD8">
        <w:rPr>
          <w:noProof/>
          <w:sz w:val="20"/>
        </w:rPr>
        <w:t>[17]</w:t>
      </w:r>
      <w:r w:rsidRPr="00AF1CD8">
        <w:rPr>
          <w:noProof/>
          <w:sz w:val="20"/>
        </w:rPr>
        <w:tab/>
        <w:t xml:space="preserve">R. Taufik, “Hubungan Kematangan Emosi dengan Perilaku Agresif pada Siswa SMK,” </w:t>
      </w:r>
      <w:r w:rsidRPr="00AF1CD8">
        <w:rPr>
          <w:i/>
          <w:iCs/>
          <w:noProof/>
          <w:sz w:val="20"/>
        </w:rPr>
        <w:t>EMPATI J. Bimbing. DAN KONSELING Учредители Univ. PGRI Semarang</w:t>
      </w:r>
      <w:r w:rsidRPr="00AF1CD8">
        <w:rPr>
          <w:noProof/>
          <w:sz w:val="20"/>
        </w:rPr>
        <w:t>, vol. 11, no. 2, pp. 260–273, 2024.</w:t>
      </w:r>
    </w:p>
    <w:p w14:paraId="6238B0D2" w14:textId="77777777" w:rsidR="00F94482" w:rsidRPr="00AF1CD8" w:rsidRDefault="00F94482" w:rsidP="00F94482">
      <w:pPr>
        <w:widowControl w:val="0"/>
        <w:autoSpaceDE w:val="0"/>
        <w:autoSpaceDN w:val="0"/>
        <w:adjustRightInd w:val="0"/>
        <w:ind w:left="640" w:hanging="640"/>
        <w:rPr>
          <w:noProof/>
          <w:sz w:val="20"/>
        </w:rPr>
      </w:pPr>
      <w:r w:rsidRPr="00AF1CD8">
        <w:rPr>
          <w:noProof/>
          <w:sz w:val="20"/>
        </w:rPr>
        <w:t>[18]</w:t>
      </w:r>
      <w:r w:rsidRPr="00AF1CD8">
        <w:rPr>
          <w:noProof/>
          <w:sz w:val="20"/>
        </w:rPr>
        <w:tab/>
        <w:t xml:space="preserve">Q. W. P. Kusnadi, D. Ruparindiah, and D. Supraba, “Kematangan Emosi dengan Tingkat Agresivitas pada </w:t>
      </w:r>
      <w:r w:rsidRPr="00AF1CD8">
        <w:rPr>
          <w:noProof/>
          <w:sz w:val="20"/>
        </w:rPr>
        <w:lastRenderedPageBreak/>
        <w:t xml:space="preserve">Remaja yang Bermain Online Mobile Game,” in </w:t>
      </w:r>
      <w:r w:rsidRPr="00AF1CD8">
        <w:rPr>
          <w:i/>
          <w:iCs/>
          <w:noProof/>
          <w:sz w:val="20"/>
        </w:rPr>
        <w:t>Seminar Nasional Sistem Informasi (SENASIF)</w:t>
      </w:r>
      <w:r w:rsidRPr="00AF1CD8">
        <w:rPr>
          <w:noProof/>
          <w:sz w:val="20"/>
        </w:rPr>
        <w:t>, 2024, pp. 5405–5413.</w:t>
      </w:r>
    </w:p>
    <w:p w14:paraId="33E446DA" w14:textId="77777777" w:rsidR="00F94482" w:rsidRPr="00AF1CD8" w:rsidRDefault="00F94482" w:rsidP="00F94482">
      <w:pPr>
        <w:widowControl w:val="0"/>
        <w:autoSpaceDE w:val="0"/>
        <w:autoSpaceDN w:val="0"/>
        <w:adjustRightInd w:val="0"/>
        <w:ind w:left="640" w:hanging="640"/>
        <w:rPr>
          <w:noProof/>
          <w:sz w:val="20"/>
        </w:rPr>
      </w:pPr>
      <w:r w:rsidRPr="00AF1CD8">
        <w:rPr>
          <w:noProof/>
          <w:sz w:val="20"/>
        </w:rPr>
        <w:t>[19]</w:t>
      </w:r>
      <w:r w:rsidRPr="00AF1CD8">
        <w:rPr>
          <w:noProof/>
          <w:sz w:val="20"/>
        </w:rPr>
        <w:tab/>
        <w:t xml:space="preserve">A. R. Asmoro, A. Matulessy, and T. Meiyuntariningsih, “Kematangan Emosi, Kontrol Diri, dan Perilaku Agresif PadaAnggota Korps Brigade Mobil Dalam Menangani Huru Hara Emotional Maturity, Self Control, and Aggressive Behavior among Members of the Mobile Brigade Corps in Handling Riots,” </w:t>
      </w:r>
      <w:r w:rsidRPr="00AF1CD8">
        <w:rPr>
          <w:i/>
          <w:iCs/>
          <w:noProof/>
          <w:sz w:val="20"/>
        </w:rPr>
        <w:t>J. Psikol. Teor. dan Terap.</w:t>
      </w:r>
      <w:r w:rsidRPr="00AF1CD8">
        <w:rPr>
          <w:noProof/>
          <w:sz w:val="20"/>
        </w:rPr>
        <w:t xml:space="preserve">, vol. 9, no. 1, pp. 39–48, 2018, doi: </w:t>
      </w:r>
      <w:r w:rsidRPr="00AF1CD8">
        <w:rPr>
          <w:noProof/>
          <w:sz w:val="20"/>
        </w:rPr>
        <w:t> https://doi.org/10.26740/jptt.v9n1.p39-48.</w:t>
      </w:r>
    </w:p>
    <w:p w14:paraId="577ED583" w14:textId="77777777" w:rsidR="00F94482" w:rsidRPr="00AF1CD8" w:rsidRDefault="00F94482" w:rsidP="00F94482">
      <w:pPr>
        <w:widowControl w:val="0"/>
        <w:autoSpaceDE w:val="0"/>
        <w:autoSpaceDN w:val="0"/>
        <w:adjustRightInd w:val="0"/>
        <w:ind w:left="640" w:hanging="640"/>
        <w:rPr>
          <w:noProof/>
          <w:sz w:val="20"/>
        </w:rPr>
      </w:pPr>
      <w:r w:rsidRPr="00AF1CD8">
        <w:rPr>
          <w:noProof/>
          <w:sz w:val="20"/>
        </w:rPr>
        <w:t>[20]</w:t>
      </w:r>
      <w:r w:rsidRPr="00AF1CD8">
        <w:rPr>
          <w:noProof/>
          <w:sz w:val="20"/>
        </w:rPr>
        <w:tab/>
        <w:t xml:space="preserve">E. Diana, “Hubungan Antara Kematangan Emosi dengan Perilaku Agresif pada Siswa Kelas XI Smks Subulussalam Simpang Empat Pasaman Barat Semester Ganjil Tahun Pelajaran 2024/2025,” 2024, </w:t>
      </w:r>
      <w:r w:rsidRPr="00AF1CD8">
        <w:rPr>
          <w:i/>
          <w:iCs/>
          <w:noProof/>
          <w:sz w:val="20"/>
        </w:rPr>
        <w:t>Universitas Putra Indonesia" YPTK" Padang</w:t>
      </w:r>
      <w:r w:rsidRPr="00AF1CD8">
        <w:rPr>
          <w:noProof/>
          <w:sz w:val="20"/>
        </w:rPr>
        <w:t>.</w:t>
      </w:r>
    </w:p>
    <w:p w14:paraId="37D1E4E6" w14:textId="77777777" w:rsidR="00F94482" w:rsidRPr="00AF1CD8" w:rsidRDefault="00F94482" w:rsidP="00F94482">
      <w:pPr>
        <w:widowControl w:val="0"/>
        <w:autoSpaceDE w:val="0"/>
        <w:autoSpaceDN w:val="0"/>
        <w:adjustRightInd w:val="0"/>
        <w:ind w:left="640" w:hanging="640"/>
        <w:rPr>
          <w:noProof/>
          <w:sz w:val="20"/>
        </w:rPr>
      </w:pPr>
      <w:r w:rsidRPr="00AF1CD8">
        <w:rPr>
          <w:noProof/>
          <w:sz w:val="20"/>
        </w:rPr>
        <w:t>[21]</w:t>
      </w:r>
      <w:r w:rsidRPr="00AF1CD8">
        <w:rPr>
          <w:noProof/>
          <w:sz w:val="20"/>
        </w:rPr>
        <w:tab/>
        <w:t xml:space="preserve">R. Fakhira, I. H. Misbach, and G. Nurendah, “Hubungan Antara Kematangan Emosi Dan Perilaku Agresi Dimoderasi Oleh Fanatisme Kelompok Pada Pelajar SMA Yang Terlibat Tawuran di Kota Bandung,” </w:t>
      </w:r>
      <w:r w:rsidRPr="00AF1CD8">
        <w:rPr>
          <w:i/>
          <w:iCs/>
          <w:noProof/>
          <w:sz w:val="20"/>
        </w:rPr>
        <w:t>J. Psikol. Insight</w:t>
      </w:r>
      <w:r w:rsidRPr="00AF1CD8">
        <w:rPr>
          <w:noProof/>
          <w:sz w:val="20"/>
        </w:rPr>
        <w:t>, vol. 8, no. 2, pp. 91–98, 2024.</w:t>
      </w:r>
    </w:p>
    <w:p w14:paraId="0A470B06" w14:textId="77777777" w:rsidR="00F94482" w:rsidRPr="00AF1CD8" w:rsidRDefault="00F94482" w:rsidP="00F94482">
      <w:pPr>
        <w:widowControl w:val="0"/>
        <w:autoSpaceDE w:val="0"/>
        <w:autoSpaceDN w:val="0"/>
        <w:adjustRightInd w:val="0"/>
        <w:ind w:left="640" w:hanging="640"/>
        <w:rPr>
          <w:noProof/>
          <w:sz w:val="20"/>
        </w:rPr>
      </w:pPr>
      <w:r w:rsidRPr="00AF1CD8">
        <w:rPr>
          <w:noProof/>
          <w:sz w:val="20"/>
        </w:rPr>
        <w:t>[22]</w:t>
      </w:r>
      <w:r w:rsidRPr="00AF1CD8">
        <w:rPr>
          <w:noProof/>
          <w:sz w:val="20"/>
        </w:rPr>
        <w:tab/>
        <w:t xml:space="preserve">P. Welly, F. Yusri, A. Afrinaldi, and J. Junaidi, “Hubungan kematangan emosi dengan kecenderungan perilaku agresif siswa di SMAN 1 Ampek Angkek,” </w:t>
      </w:r>
      <w:r w:rsidRPr="00AF1CD8">
        <w:rPr>
          <w:i/>
          <w:iCs/>
          <w:noProof/>
          <w:sz w:val="20"/>
        </w:rPr>
        <w:t>Edu Res.</w:t>
      </w:r>
      <w:r w:rsidRPr="00AF1CD8">
        <w:rPr>
          <w:noProof/>
          <w:sz w:val="20"/>
        </w:rPr>
        <w:t>, vol. 5, no. 3, pp. 977–984, 2024.</w:t>
      </w:r>
    </w:p>
    <w:p w14:paraId="627E92E2" w14:textId="77777777" w:rsidR="00F94482" w:rsidRPr="00AF1CD8" w:rsidRDefault="00F94482" w:rsidP="00F94482">
      <w:pPr>
        <w:widowControl w:val="0"/>
        <w:autoSpaceDE w:val="0"/>
        <w:autoSpaceDN w:val="0"/>
        <w:adjustRightInd w:val="0"/>
        <w:ind w:left="640" w:hanging="640"/>
        <w:rPr>
          <w:noProof/>
          <w:sz w:val="20"/>
        </w:rPr>
      </w:pPr>
      <w:r w:rsidRPr="00AF1CD8">
        <w:rPr>
          <w:noProof/>
          <w:sz w:val="20"/>
        </w:rPr>
        <w:t>[23]</w:t>
      </w:r>
      <w:r w:rsidRPr="00AF1CD8">
        <w:rPr>
          <w:noProof/>
          <w:sz w:val="20"/>
        </w:rPr>
        <w:tab/>
        <w:t xml:space="preserve">T. Putri, J. S. AB, and A. Harjanto, “Hubungan Antara Kematangan Emosi Dan Konsep Diri Dengan Perilaku Agresif pada Siswa SMAN 3 Bandar Lampung,” </w:t>
      </w:r>
      <w:r w:rsidRPr="00AF1CD8">
        <w:rPr>
          <w:i/>
          <w:iCs/>
          <w:noProof/>
          <w:sz w:val="20"/>
        </w:rPr>
        <w:t>J. Ilm. Mhs. Bimbing. Konseling</w:t>
      </w:r>
      <w:r w:rsidRPr="00AF1CD8">
        <w:rPr>
          <w:noProof/>
          <w:sz w:val="20"/>
        </w:rPr>
        <w:t>, vol. 4, no. 1, pp. 1–7, 2022.</w:t>
      </w:r>
    </w:p>
    <w:p w14:paraId="2CD5E0AA" w14:textId="77777777" w:rsidR="00F94482" w:rsidRPr="00AF1CD8" w:rsidRDefault="00F94482" w:rsidP="00F94482">
      <w:pPr>
        <w:widowControl w:val="0"/>
        <w:autoSpaceDE w:val="0"/>
        <w:autoSpaceDN w:val="0"/>
        <w:adjustRightInd w:val="0"/>
        <w:ind w:left="640" w:hanging="640"/>
        <w:rPr>
          <w:noProof/>
          <w:sz w:val="20"/>
        </w:rPr>
      </w:pPr>
      <w:r w:rsidRPr="00AF1CD8">
        <w:rPr>
          <w:noProof/>
          <w:sz w:val="20"/>
        </w:rPr>
        <w:t>[24]</w:t>
      </w:r>
      <w:r w:rsidRPr="00AF1CD8">
        <w:rPr>
          <w:noProof/>
          <w:sz w:val="20"/>
        </w:rPr>
        <w:tab/>
        <w:t xml:space="preserve">D. Sugiyono, </w:t>
      </w:r>
      <w:r w:rsidRPr="00AF1CD8">
        <w:rPr>
          <w:i/>
          <w:iCs/>
          <w:noProof/>
          <w:sz w:val="20"/>
        </w:rPr>
        <w:t>Metode penelitian kuatintatif , kualitatif dan R &amp; D / Sugiyono</w:t>
      </w:r>
      <w:r w:rsidRPr="00AF1CD8">
        <w:rPr>
          <w:noProof/>
          <w:sz w:val="20"/>
        </w:rPr>
        <w:t>. 2018.</w:t>
      </w:r>
    </w:p>
    <w:p w14:paraId="24189733" w14:textId="77777777" w:rsidR="00F94482" w:rsidRPr="00AF1CD8" w:rsidRDefault="00F94482" w:rsidP="00F94482">
      <w:pPr>
        <w:widowControl w:val="0"/>
        <w:autoSpaceDE w:val="0"/>
        <w:autoSpaceDN w:val="0"/>
        <w:adjustRightInd w:val="0"/>
        <w:ind w:left="640" w:hanging="640"/>
        <w:rPr>
          <w:noProof/>
          <w:sz w:val="20"/>
        </w:rPr>
      </w:pPr>
      <w:r w:rsidRPr="00AF1CD8">
        <w:rPr>
          <w:noProof/>
          <w:sz w:val="20"/>
        </w:rPr>
        <w:t>[25]</w:t>
      </w:r>
      <w:r w:rsidRPr="00AF1CD8">
        <w:rPr>
          <w:noProof/>
          <w:sz w:val="20"/>
        </w:rPr>
        <w:tab/>
        <w:t xml:space="preserve">K. U. Febrianti and E. Indrawati, “Kematangan Emosi dan KontrolDiri dengan Kenakalan Remaja,” </w:t>
      </w:r>
      <w:r w:rsidRPr="00AF1CD8">
        <w:rPr>
          <w:i/>
          <w:iCs/>
          <w:noProof/>
          <w:sz w:val="20"/>
        </w:rPr>
        <w:t>IKRA-ITH Hum. J. Sos. Dan Hum.</w:t>
      </w:r>
      <w:r w:rsidRPr="00AF1CD8">
        <w:rPr>
          <w:noProof/>
          <w:sz w:val="20"/>
        </w:rPr>
        <w:t>, vol. 7, no. 3, pp. 142–148, 2023.</w:t>
      </w:r>
    </w:p>
    <w:p w14:paraId="5E6D5744" w14:textId="77777777" w:rsidR="00F94482" w:rsidRPr="00AF1CD8" w:rsidRDefault="00F94482" w:rsidP="00F94482">
      <w:pPr>
        <w:widowControl w:val="0"/>
        <w:autoSpaceDE w:val="0"/>
        <w:autoSpaceDN w:val="0"/>
        <w:adjustRightInd w:val="0"/>
        <w:ind w:left="640" w:hanging="640"/>
        <w:rPr>
          <w:noProof/>
          <w:sz w:val="20"/>
        </w:rPr>
      </w:pPr>
      <w:r w:rsidRPr="00AF1CD8">
        <w:rPr>
          <w:noProof/>
          <w:sz w:val="20"/>
        </w:rPr>
        <w:t>[26]</w:t>
      </w:r>
      <w:r w:rsidRPr="00AF1CD8">
        <w:rPr>
          <w:noProof/>
          <w:sz w:val="20"/>
        </w:rPr>
        <w:tab/>
        <w:t xml:space="preserve">T. Lumbantoruan and D. Naibaho, “Pengaruh Perkembangan Emosi Terhadap Disiplin Belajar pada Peserta Didik Remaja SMK,” </w:t>
      </w:r>
      <w:r w:rsidRPr="00AF1CD8">
        <w:rPr>
          <w:i/>
          <w:iCs/>
          <w:noProof/>
          <w:sz w:val="20"/>
        </w:rPr>
        <w:t>J. Pendidik. Sos. dan Hum.</w:t>
      </w:r>
      <w:r w:rsidRPr="00AF1CD8">
        <w:rPr>
          <w:noProof/>
          <w:sz w:val="20"/>
        </w:rPr>
        <w:t>, vol. 4, no. 3, pp. 5278–5286, 2025.</w:t>
      </w:r>
    </w:p>
    <w:p w14:paraId="23B9C072" w14:textId="77777777" w:rsidR="00F94482" w:rsidRPr="00AF1CD8" w:rsidRDefault="00F94482" w:rsidP="00F94482">
      <w:pPr>
        <w:widowControl w:val="0"/>
        <w:autoSpaceDE w:val="0"/>
        <w:autoSpaceDN w:val="0"/>
        <w:adjustRightInd w:val="0"/>
        <w:ind w:left="640" w:hanging="640"/>
        <w:rPr>
          <w:noProof/>
          <w:sz w:val="20"/>
        </w:rPr>
      </w:pPr>
      <w:r w:rsidRPr="00AF1CD8">
        <w:rPr>
          <w:noProof/>
          <w:sz w:val="20"/>
        </w:rPr>
        <w:t>[27]</w:t>
      </w:r>
      <w:r w:rsidRPr="00AF1CD8">
        <w:rPr>
          <w:noProof/>
          <w:sz w:val="20"/>
        </w:rPr>
        <w:tab/>
        <w:t xml:space="preserve">N. P. G. P. Neda, I. W. E. Arsana, and D. A. A. A. S. Astini, “Hubungan Pola Asuh Orang Tua dengan Kematangan Emosi Pada Remaja Kelas III di SMP Negeri 1 Kuta Badung Bali,” </w:t>
      </w:r>
      <w:r w:rsidRPr="00AF1CD8">
        <w:rPr>
          <w:i/>
          <w:iCs/>
          <w:noProof/>
          <w:sz w:val="20"/>
        </w:rPr>
        <w:t>Aesculapius Med. J.</w:t>
      </w:r>
      <w:r w:rsidRPr="00AF1CD8">
        <w:rPr>
          <w:noProof/>
          <w:sz w:val="20"/>
        </w:rPr>
        <w:t>, vol. 1, no. 2, pp. 13–19, 2022.</w:t>
      </w:r>
    </w:p>
    <w:p w14:paraId="281888BE" w14:textId="77777777" w:rsidR="00F94482" w:rsidRPr="00AF1CD8" w:rsidRDefault="00F94482" w:rsidP="00F94482">
      <w:pPr>
        <w:widowControl w:val="0"/>
        <w:autoSpaceDE w:val="0"/>
        <w:autoSpaceDN w:val="0"/>
        <w:adjustRightInd w:val="0"/>
        <w:ind w:left="640" w:hanging="640"/>
        <w:rPr>
          <w:noProof/>
          <w:sz w:val="20"/>
        </w:rPr>
      </w:pPr>
      <w:r w:rsidRPr="00AF1CD8">
        <w:rPr>
          <w:noProof/>
          <w:sz w:val="20"/>
        </w:rPr>
        <w:t>[28]</w:t>
      </w:r>
      <w:r w:rsidRPr="00AF1CD8">
        <w:rPr>
          <w:noProof/>
          <w:sz w:val="20"/>
        </w:rPr>
        <w:tab/>
        <w:t xml:space="preserve">A. S. R. A. Pradini and I. Y. Cahyanti, “Gambaran kematangan emosi pada anak remaja akhir dari keluarga bercerai (Hidup),” </w:t>
      </w:r>
      <w:r w:rsidRPr="00AF1CD8">
        <w:rPr>
          <w:i/>
          <w:iCs/>
          <w:noProof/>
          <w:sz w:val="20"/>
        </w:rPr>
        <w:t>Berajah J.</w:t>
      </w:r>
      <w:r w:rsidRPr="00AF1CD8">
        <w:rPr>
          <w:noProof/>
          <w:sz w:val="20"/>
        </w:rPr>
        <w:t>, vol. 2, no. 3, pp. 575–584, 2022.</w:t>
      </w:r>
    </w:p>
    <w:p w14:paraId="5042A4C2" w14:textId="77777777" w:rsidR="00F94482" w:rsidRPr="00AF1CD8" w:rsidRDefault="00F94482" w:rsidP="00F94482">
      <w:pPr>
        <w:widowControl w:val="0"/>
        <w:autoSpaceDE w:val="0"/>
        <w:autoSpaceDN w:val="0"/>
        <w:adjustRightInd w:val="0"/>
        <w:ind w:left="640" w:hanging="640"/>
        <w:rPr>
          <w:noProof/>
          <w:sz w:val="20"/>
        </w:rPr>
      </w:pPr>
      <w:r w:rsidRPr="00AF1CD8">
        <w:rPr>
          <w:noProof/>
          <w:sz w:val="20"/>
        </w:rPr>
        <w:t>[29]</w:t>
      </w:r>
      <w:r w:rsidRPr="00AF1CD8">
        <w:rPr>
          <w:noProof/>
          <w:sz w:val="20"/>
        </w:rPr>
        <w:tab/>
        <w:t xml:space="preserve">S. Saparwadi and A. Sahrandi, “Mengenal konsep daniel goleman dan pemikirannya dalam kecerdasan emosi,” </w:t>
      </w:r>
      <w:r w:rsidRPr="00AF1CD8">
        <w:rPr>
          <w:i/>
          <w:iCs/>
          <w:noProof/>
          <w:sz w:val="20"/>
        </w:rPr>
        <w:t>Al-Musyrif J. Bimbing. dan Konseling Islam</w:t>
      </w:r>
      <w:r w:rsidRPr="00AF1CD8">
        <w:rPr>
          <w:noProof/>
          <w:sz w:val="20"/>
        </w:rPr>
        <w:t>, vol. 4, no. 1, pp. 17–36, 2021.</w:t>
      </w:r>
    </w:p>
    <w:p w14:paraId="27B7881C" w14:textId="77777777" w:rsidR="00F94482" w:rsidRPr="00AF1CD8" w:rsidRDefault="00F94482" w:rsidP="00F94482">
      <w:pPr>
        <w:widowControl w:val="0"/>
        <w:autoSpaceDE w:val="0"/>
        <w:autoSpaceDN w:val="0"/>
        <w:adjustRightInd w:val="0"/>
        <w:ind w:left="640" w:hanging="640"/>
        <w:rPr>
          <w:noProof/>
          <w:sz w:val="20"/>
        </w:rPr>
      </w:pPr>
      <w:r w:rsidRPr="00AF1CD8">
        <w:rPr>
          <w:noProof/>
          <w:sz w:val="20"/>
        </w:rPr>
        <w:t>[30]</w:t>
      </w:r>
      <w:r w:rsidRPr="00AF1CD8">
        <w:rPr>
          <w:noProof/>
          <w:sz w:val="20"/>
        </w:rPr>
        <w:tab/>
        <w:t xml:space="preserve">A. P. Rini and S. Saragih, “Agresi verbal pada anggota polri: Bagaimana peranan kohesivitas dan kematangan emosi?,” </w:t>
      </w:r>
      <w:r w:rsidRPr="00AF1CD8">
        <w:rPr>
          <w:i/>
          <w:iCs/>
          <w:noProof/>
          <w:sz w:val="20"/>
        </w:rPr>
        <w:t>Inn. J. Psychol. Res.</w:t>
      </w:r>
      <w:r w:rsidRPr="00AF1CD8">
        <w:rPr>
          <w:noProof/>
          <w:sz w:val="20"/>
        </w:rPr>
        <w:t>, vol. 2, no. 4, pp. 772–781, 2023.</w:t>
      </w:r>
    </w:p>
    <w:p w14:paraId="4E4F1728" w14:textId="6FF205D0" w:rsidR="002B72BD" w:rsidRPr="00AF1CD8" w:rsidRDefault="00E303FC" w:rsidP="0054640B">
      <w:pPr>
        <w:widowControl w:val="0"/>
        <w:autoSpaceDE w:val="0"/>
        <w:autoSpaceDN w:val="0"/>
        <w:adjustRightInd w:val="0"/>
        <w:ind w:left="640" w:hanging="640"/>
        <w:jc w:val="both"/>
        <w:rPr>
          <w:color w:val="000000"/>
          <w:sz w:val="16"/>
          <w:szCs w:val="16"/>
        </w:rPr>
      </w:pPr>
      <w:r w:rsidRPr="00AF1CD8">
        <w:rPr>
          <w:sz w:val="20"/>
          <w:szCs w:val="20"/>
        </w:rPr>
        <w:fldChar w:fldCharType="end"/>
      </w:r>
      <w:bookmarkEnd w:id="1"/>
    </w:p>
    <w:p w14:paraId="4B383492" w14:textId="32D5E251" w:rsidR="002B72BD" w:rsidRPr="00247D80" w:rsidRDefault="00110FAC">
      <w:pPr>
        <w:pBdr>
          <w:top w:val="nil"/>
          <w:left w:val="nil"/>
          <w:bottom w:val="nil"/>
          <w:right w:val="nil"/>
          <w:between w:val="nil"/>
        </w:pBdr>
        <w:ind w:left="432" w:hanging="432"/>
        <w:jc w:val="both"/>
        <w:rPr>
          <w:color w:val="000000"/>
          <w:sz w:val="16"/>
          <w:szCs w:val="16"/>
        </w:rPr>
      </w:pPr>
      <w:r w:rsidRPr="00AF1CD8">
        <w:rPr>
          <w:noProof/>
          <w:sz w:val="20"/>
          <w:lang w:val="en-US" w:eastAsia="en-US"/>
        </w:rPr>
        <mc:AlternateContent>
          <mc:Choice Requires="wps">
            <w:drawing>
              <wp:anchor distT="0" distB="0" distL="0" distR="0" simplePos="0" relativeHeight="251658240" behindDoc="1" locked="0" layoutInCell="1" hidden="0" allowOverlap="1" wp14:anchorId="74E183F7" wp14:editId="6CA0114E">
                <wp:simplePos x="0" y="0"/>
                <wp:positionH relativeFrom="margin">
                  <wp:posOffset>-19050</wp:posOffset>
                </wp:positionH>
                <wp:positionV relativeFrom="paragraph">
                  <wp:posOffset>82503</wp:posOffset>
                </wp:positionV>
                <wp:extent cx="5943600" cy="588645"/>
                <wp:effectExtent l="0" t="0" r="19050" b="20955"/>
                <wp:wrapNone/>
                <wp:docPr id="7" name="Rectangle 7"/>
                <wp:cNvGraphicFramePr/>
                <a:graphic xmlns:a="http://schemas.openxmlformats.org/drawingml/2006/main">
                  <a:graphicData uri="http://schemas.microsoft.com/office/word/2010/wordprocessingShape">
                    <wps:wsp>
                      <wps:cNvSpPr/>
                      <wps:spPr>
                        <a:xfrm>
                          <a:off x="0" y="0"/>
                          <a:ext cx="5943600" cy="58864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2032C2E" w14:textId="77777777" w:rsidR="00991E52" w:rsidRDefault="00991E52">
                            <w:pPr>
                              <w:ind w:left="432"/>
                              <w:jc w:val="both"/>
                              <w:textDirection w:val="btLr"/>
                            </w:pPr>
                            <w:r>
                              <w:rPr>
                                <w:rFonts w:ascii="Calibri" w:eastAsia="Calibri" w:hAnsi="Calibri" w:cs="Calibri"/>
                                <w:b/>
                                <w:i/>
                                <w:color w:val="000000"/>
                                <w:sz w:val="20"/>
                              </w:rPr>
                              <w:t>Conﬂict of Interest Statement:</w:t>
                            </w:r>
                          </w:p>
                          <w:p w14:paraId="1EC29D7B" w14:textId="77777777" w:rsidR="00991E52" w:rsidRDefault="00991E52">
                            <w:pPr>
                              <w:ind w:left="432"/>
                              <w:jc w:val="both"/>
                              <w:textDirection w:val="btLr"/>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14:paraId="2B203713" w14:textId="77777777" w:rsidR="00991E52" w:rsidRDefault="00991E52">
                            <w:pPr>
                              <w:ind w:left="432"/>
                              <w:jc w:val="both"/>
                              <w:textDirection w:val="btLr"/>
                            </w:pPr>
                            <w:r>
                              <w:rPr>
                                <w:rFonts w:ascii="Calibri" w:eastAsia="Calibri" w:hAnsi="Calibri" w:cs="Calibri"/>
                                <w:i/>
                                <w:color w:val="000000"/>
                                <w:sz w:val="20"/>
                              </w:rPr>
                              <w:t xml:space="preserve"> </w:t>
                            </w:r>
                          </w:p>
                        </w:txbxContent>
                      </wps:txbx>
                      <wps:bodyPr spcFirstLastPara="1" wrap="square" lIns="91425" tIns="45700" rIns="91425" bIns="45700" anchor="t" anchorCtr="0">
                        <a:noAutofit/>
                      </wps:bodyPr>
                    </wps:wsp>
                  </a:graphicData>
                </a:graphic>
              </wp:anchor>
            </w:drawing>
          </mc:Choice>
          <mc:Fallback>
            <w:pict>
              <v:rect w14:anchorId="74E183F7" id="Rectangle 7" o:spid="_x0000_s1026" style="position:absolute;left:0;text-align:left;margin-left:-1.5pt;margin-top:6.5pt;width:468pt;height:46.35pt;z-index:-251658240;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">
                <v:stroke startarrowwidth="narrow" startarrowlength="short" endarrowwidth="narrow" endarrowlength="short"/>
                <v:textbox inset="2.53958mm,1.2694mm,2.53958mm,1.2694mm">
                  <w:txbxContent>
                    <w:p w14:paraId="12032C2E" w14:textId="77777777" w:rsidR="00991E52" w:rsidRDefault="00991E52">
                      <w:pPr>
                        <w:ind w:left="432"/>
                        <w:jc w:val="both"/>
                        <w:textDirection w:val="btLr"/>
                      </w:pPr>
                      <w:r>
                        <w:rPr>
                          <w:rFonts w:ascii="Calibri" w:eastAsia="Calibri" w:hAnsi="Calibri" w:cs="Calibri"/>
                          <w:b/>
                          <w:i/>
                          <w:color w:val="000000"/>
                          <w:sz w:val="20"/>
                        </w:rPr>
                        <w:t>Conﬂict of Interest Statement:</w:t>
                      </w:r>
                    </w:p>
                    <w:p w14:paraId="1EC29D7B" w14:textId="77777777" w:rsidR="00991E52" w:rsidRDefault="00991E52">
                      <w:pPr>
                        <w:ind w:left="432"/>
                        <w:jc w:val="both"/>
                        <w:textDirection w:val="btLr"/>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14:paraId="2B203713" w14:textId="77777777" w:rsidR="00991E52" w:rsidRDefault="00991E52">
                      <w:pPr>
                        <w:ind w:left="432"/>
                        <w:jc w:val="both"/>
                        <w:textDirection w:val="btLr"/>
                      </w:pPr>
                      <w:r>
                        <w:rPr>
                          <w:rFonts w:ascii="Calibri" w:eastAsia="Calibri" w:hAnsi="Calibri" w:cs="Calibri"/>
                          <w:i/>
                          <w:color w:val="000000"/>
                          <w:sz w:val="20"/>
                        </w:rPr>
                        <w:t xml:space="preserve"> </w:t>
                      </w:r>
                    </w:p>
                  </w:txbxContent>
                </v:textbox>
                <w10:wrap anchorx="margin"/>
              </v:rect>
            </w:pict>
          </mc:Fallback>
        </mc:AlternateContent>
      </w:r>
      <w:bookmarkStart w:id="2" w:name="_GoBack"/>
      <w:bookmarkEnd w:id="2"/>
    </w:p>
    <w:p w14:paraId="4645931D" w14:textId="77777777" w:rsidR="002B72BD" w:rsidRPr="00247D80" w:rsidRDefault="002B72BD">
      <w:pPr>
        <w:pBdr>
          <w:top w:val="nil"/>
          <w:left w:val="nil"/>
          <w:bottom w:val="nil"/>
          <w:right w:val="nil"/>
          <w:between w:val="nil"/>
        </w:pBdr>
        <w:ind w:left="432" w:hanging="432"/>
        <w:jc w:val="both"/>
        <w:rPr>
          <w:color w:val="000000"/>
          <w:sz w:val="20"/>
          <w:szCs w:val="20"/>
        </w:rPr>
      </w:pPr>
    </w:p>
    <w:p w14:paraId="7629A3B6" w14:textId="77777777" w:rsidR="002B72BD" w:rsidRPr="00247D80" w:rsidRDefault="002B72BD">
      <w:pPr>
        <w:pBdr>
          <w:top w:val="nil"/>
          <w:left w:val="nil"/>
          <w:bottom w:val="nil"/>
          <w:right w:val="nil"/>
          <w:between w:val="nil"/>
        </w:pBdr>
        <w:ind w:left="432" w:hanging="432"/>
        <w:jc w:val="both"/>
        <w:rPr>
          <w:color w:val="000000"/>
          <w:sz w:val="16"/>
          <w:szCs w:val="16"/>
        </w:rPr>
      </w:pPr>
    </w:p>
    <w:p w14:paraId="367A77B3" w14:textId="77777777" w:rsidR="002B72BD" w:rsidRPr="00247D80" w:rsidRDefault="002B72BD">
      <w:pPr>
        <w:pBdr>
          <w:top w:val="nil"/>
          <w:left w:val="nil"/>
          <w:bottom w:val="nil"/>
          <w:right w:val="nil"/>
          <w:between w:val="nil"/>
        </w:pBdr>
        <w:ind w:left="432" w:hanging="432"/>
        <w:jc w:val="both"/>
        <w:rPr>
          <w:color w:val="000000"/>
          <w:sz w:val="16"/>
          <w:szCs w:val="16"/>
        </w:rPr>
      </w:pPr>
    </w:p>
    <w:sectPr w:rsidR="002B72BD" w:rsidRPr="00247D80">
      <w:type w:val="continuous"/>
      <w:pgSz w:w="11906" w:h="16838"/>
      <w:pgMar w:top="1701" w:right="1134" w:bottom="1701" w:left="1412" w:header="113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25B0A" w14:textId="77777777" w:rsidR="00991E52" w:rsidRDefault="00991E52">
      <w:r>
        <w:separator/>
      </w:r>
    </w:p>
  </w:endnote>
  <w:endnote w:type="continuationSeparator" w:id="0">
    <w:p w14:paraId="3B53B57A" w14:textId="77777777" w:rsidR="00991E52" w:rsidRDefault="00991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Times New Roman"/>
    <w:charset w:val="01"/>
    <w:family w:val="auto"/>
    <w:pitch w:val="variable"/>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BBFA8" w14:textId="77777777" w:rsidR="00991E52" w:rsidRPr="000972D7" w:rsidRDefault="00991E52" w:rsidP="000972D7">
    <w:pPr>
      <w:jc w:val="center"/>
      <w:rPr>
        <w:lang w:val="en-ID" w:eastAsia="en-ID"/>
      </w:rPr>
    </w:pPr>
    <w:r w:rsidRPr="000972D7">
      <w:rPr>
        <w:color w:val="000000"/>
        <w:sz w:val="14"/>
        <w:szCs w:val="14"/>
        <w:lang w:val="en-ID" w:eastAsia="en-ID"/>
      </w:rPr>
      <w:t>Copyright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14:paraId="43E6FDC0" w14:textId="46746693" w:rsidR="00991E52" w:rsidRPr="000972D7" w:rsidRDefault="00991E52" w:rsidP="000972D7">
    <w:pPr>
      <w:pStyle w:val="Footer"/>
      <w:jc w:val="center"/>
    </w:pPr>
    <w:r w:rsidRPr="000972D7">
      <w:rPr>
        <w:color w:val="000000"/>
        <w:sz w:val="14"/>
        <w:szCs w:val="14"/>
        <w:lang w:val="en-ID" w:eastAsia="en-ID"/>
      </w:rPr>
      <w:t>Authors retain the right to publish their work in academic journals where copyright remains with them. Any use, distribution, or reproduction that does not comply with these terms is not permitted.</w:t>
    </w:r>
  </w:p>
  <w:p w14:paraId="0DE757F7" w14:textId="77777777" w:rsidR="00991E52" w:rsidRDefault="00991E5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98655" w14:textId="77777777" w:rsidR="00991E52" w:rsidRPr="000972D7" w:rsidRDefault="00991E52" w:rsidP="000972D7">
    <w:pPr>
      <w:jc w:val="center"/>
      <w:rPr>
        <w:lang w:val="en-ID" w:eastAsia="en-ID"/>
      </w:rPr>
    </w:pPr>
    <w:r w:rsidRPr="000972D7">
      <w:rPr>
        <w:color w:val="000000"/>
        <w:sz w:val="14"/>
        <w:szCs w:val="14"/>
        <w:lang w:val="en-ID" w:eastAsia="en-ID"/>
      </w:rPr>
      <w:t>Copyright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14:paraId="4232E3D7" w14:textId="57E41CA7" w:rsidR="00991E52" w:rsidRPr="000972D7" w:rsidRDefault="00991E52" w:rsidP="000972D7">
    <w:pPr>
      <w:pStyle w:val="Footer"/>
      <w:jc w:val="center"/>
    </w:pPr>
    <w:r w:rsidRPr="000972D7">
      <w:rPr>
        <w:color w:val="000000"/>
        <w:sz w:val="14"/>
        <w:szCs w:val="14"/>
        <w:lang w:val="en-ID" w:eastAsia="en-ID"/>
      </w:rPr>
      <w:t>Authors retain the right to publish their work in academic journals where copyright remains with them. Any use, distribution, or reproduction that does not comply with these terms is not permitted.</w:t>
    </w:r>
  </w:p>
  <w:p w14:paraId="36DCFC24" w14:textId="77777777" w:rsidR="00991E52" w:rsidRDefault="00991E5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EE6EE" w14:textId="77777777" w:rsidR="00991E52" w:rsidRPr="000972D7" w:rsidRDefault="00991E52" w:rsidP="000972D7">
    <w:pPr>
      <w:jc w:val="center"/>
      <w:rPr>
        <w:lang w:val="en-ID" w:eastAsia="en-ID"/>
      </w:rPr>
    </w:pPr>
    <w:r w:rsidRPr="000972D7">
      <w:rPr>
        <w:color w:val="000000"/>
        <w:sz w:val="14"/>
        <w:szCs w:val="14"/>
        <w:lang w:val="en-ID" w:eastAsia="en-ID"/>
      </w:rPr>
      <w:t>Copyright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14:paraId="1E3103E0" w14:textId="20700C19" w:rsidR="00991E52" w:rsidRPr="000972D7" w:rsidRDefault="00991E52" w:rsidP="000972D7">
    <w:pPr>
      <w:jc w:val="center"/>
      <w:rPr>
        <w:lang w:val="en-ID" w:eastAsia="en-ID"/>
      </w:rPr>
    </w:pPr>
    <w:r w:rsidRPr="000972D7">
      <w:rPr>
        <w:color w:val="000000"/>
        <w:sz w:val="14"/>
        <w:szCs w:val="14"/>
        <w:lang w:val="en-ID" w:eastAsia="en-ID"/>
      </w:rPr>
      <w:t>Authors retain the right to publish their work in academic journals where copyright remains with them. Any use, distribution, or reproduction that does not comply with these terms is not permitted.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3BE01" w14:textId="77777777" w:rsidR="00991E52" w:rsidRDefault="00991E52">
      <w:r>
        <w:separator/>
      </w:r>
    </w:p>
  </w:footnote>
  <w:footnote w:type="continuationSeparator" w:id="0">
    <w:p w14:paraId="7113F1D1" w14:textId="77777777" w:rsidR="00991E52" w:rsidRDefault="00991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81911" w14:textId="77777777" w:rsidR="00991E52" w:rsidRDefault="00991E52">
    <w:pPr>
      <w:pBdr>
        <w:top w:val="nil"/>
        <w:left w:val="nil"/>
        <w:bottom w:val="single" w:sz="4" w:space="1" w:color="D9D9D9"/>
        <w:right w:val="nil"/>
        <w:between w:val="nil"/>
      </w:pBdr>
      <w:tabs>
        <w:tab w:val="center" w:pos="4680"/>
        <w:tab w:val="right" w:pos="9360"/>
      </w:tabs>
      <w:rPr>
        <w:rFonts w:ascii="Calibri" w:eastAsia="Calibri" w:hAnsi="Calibri" w:cs="Calibri"/>
        <w:b/>
        <w:color w:val="000000"/>
      </w:rPr>
    </w:pPr>
    <w:r>
      <w:rPr>
        <w:color w:val="000000"/>
      </w:rPr>
      <w:fldChar w:fldCharType="begin"/>
    </w:r>
    <w:r>
      <w:rPr>
        <w:color w:val="000000"/>
      </w:rPr>
      <w:instrText>PAGE</w:instrText>
    </w:r>
    <w:r>
      <w:rPr>
        <w:color w:val="000000"/>
      </w:rPr>
      <w:fldChar w:fldCharType="separate"/>
    </w:r>
    <w:r>
      <w:rPr>
        <w:noProof/>
        <w:color w:val="000000"/>
      </w:rPr>
      <w:t>8</w:t>
    </w:r>
    <w:r>
      <w:rPr>
        <w:color w:val="000000"/>
      </w:rPr>
      <w:fldChar w:fldCharType="end"/>
    </w:r>
    <w:r>
      <w:rPr>
        <w:b/>
        <w:color w:val="000000"/>
      </w:rPr>
      <w:t xml:space="preserve"> | </w:t>
    </w:r>
    <w:r>
      <w:rPr>
        <w:rFonts w:ascii="Calibri" w:eastAsia="Calibri" w:hAnsi="Calibri" w:cs="Calibri"/>
        <w:color w:val="7F7F7F"/>
      </w:rPr>
      <w:t>Page</w:t>
    </w:r>
  </w:p>
  <w:p w14:paraId="19A1C530" w14:textId="77777777" w:rsidR="00991E52" w:rsidRDefault="00991E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45622" w14:textId="4C2C02E4" w:rsidR="00991E52" w:rsidRDefault="00991E52">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Pr>
        <w:noProof/>
        <w:color w:val="000000"/>
      </w:rPr>
      <w:t>9</w:t>
    </w:r>
    <w:r>
      <w:rPr>
        <w:color w:val="000000"/>
      </w:rPr>
      <w:fldChar w:fldCharType="end"/>
    </w:r>
  </w:p>
  <w:p w14:paraId="6D6929BF" w14:textId="77777777" w:rsidR="00991E52" w:rsidRDefault="00991E52">
    <w:pPr>
      <w:pBdr>
        <w:top w:val="nil"/>
        <w:left w:val="nil"/>
        <w:bottom w:val="nil"/>
        <w:right w:val="nil"/>
        <w:between w:val="nil"/>
      </w:pBdr>
      <w:tabs>
        <w:tab w:val="center" w:pos="4680"/>
        <w:tab w:val="right" w:pos="9360"/>
      </w:tabs>
      <w:rPr>
        <w:color w:val="000000"/>
      </w:rPr>
    </w:pPr>
  </w:p>
  <w:p w14:paraId="244AC97A" w14:textId="77777777" w:rsidR="00991E52" w:rsidRDefault="00991E5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94FF4" w14:textId="77777777" w:rsidR="00991E52" w:rsidRDefault="00991E52">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A4D0069" w14:textId="77777777" w:rsidR="00991E52" w:rsidRDefault="00991E52"/>
  <w:p w14:paraId="47B51438" w14:textId="77777777" w:rsidR="00991E52" w:rsidRDefault="00991E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975C99"/>
    <w:multiLevelType w:val="multilevel"/>
    <w:tmpl w:val="40101F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22E52F5"/>
    <w:multiLevelType w:val="multilevel"/>
    <w:tmpl w:val="9BE8B47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46A5F5D"/>
    <w:multiLevelType w:val="hybridMultilevel"/>
    <w:tmpl w:val="248426C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3AC291B"/>
    <w:multiLevelType w:val="multilevel"/>
    <w:tmpl w:val="371C8478"/>
    <w:lvl w:ilvl="0">
      <w:start w:val="1"/>
      <w:numFmt w:val="bullet"/>
      <w:pStyle w:val="Heading1"/>
      <w:lvlText w:val="●"/>
      <w:lvlJc w:val="left"/>
      <w:pPr>
        <w:ind w:left="432" w:hanging="143"/>
      </w:pPr>
      <w:rPr>
        <w:rFonts w:ascii="Noto Sans Symbols" w:eastAsia="Noto Sans Symbols" w:hAnsi="Noto Sans Symbols" w:cs="Noto Sans Symbols"/>
        <w:sz w:val="20"/>
        <w:szCs w:val="20"/>
      </w:rPr>
    </w:lvl>
    <w:lvl w:ilvl="1">
      <w:start w:val="1"/>
      <w:numFmt w:val="bullet"/>
      <w:pStyle w:val="Heading2"/>
      <w:lvlText w:val="●"/>
      <w:lvlJc w:val="left"/>
      <w:pPr>
        <w:ind w:left="288" w:hanging="288"/>
      </w:pPr>
      <w:rPr>
        <w:rFonts w:ascii="Noto Sans Symbols" w:eastAsia="Noto Sans Symbols" w:hAnsi="Noto Sans Symbols" w:cs="Noto Sans Symbols"/>
        <w:sz w:val="16"/>
        <w:szCs w:val="16"/>
      </w:rPr>
    </w:lvl>
    <w:lvl w:ilvl="2">
      <w:start w:val="1"/>
      <w:numFmt w:val="lowerRoman"/>
      <w:pStyle w:val="Heading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E202EF6"/>
    <w:multiLevelType w:val="multilevel"/>
    <w:tmpl w:val="B2AACCA2"/>
    <w:lvl w:ilvl="0">
      <w:start w:val="1"/>
      <w:numFmt w:val="decimal"/>
      <w:pStyle w:val="JSKReferenceItem"/>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5" w15:restartNumberingAfterBreak="0">
    <w:nsid w:val="7C482A5A"/>
    <w:multiLevelType w:val="multilevel"/>
    <w:tmpl w:val="04E64D76"/>
    <w:lvl w:ilvl="0">
      <w:start w:val="1"/>
      <w:numFmt w:val="decimal"/>
      <w:lvlText w:val="[%1]"/>
      <w:lvlJc w:val="left"/>
      <w:pPr>
        <w:ind w:left="432" w:hanging="432"/>
      </w:pPr>
    </w:lvl>
    <w:lvl w:ilvl="1">
      <w:start w:val="1"/>
      <w:numFmt w:val="decimal"/>
      <w:lvlText w:val="%1.%2)"/>
      <w:lvlJc w:val="left"/>
      <w:pPr>
        <w:ind w:left="936" w:hanging="720"/>
      </w:pPr>
    </w:lvl>
    <w:lvl w:ilvl="2">
      <w:start w:val="1"/>
      <w:numFmt w:val="decimal"/>
      <w:lvlText w:val="%3)"/>
      <w:lvlJc w:val="left"/>
      <w:pPr>
        <w:ind w:left="360" w:hanging="360"/>
      </w:pPr>
    </w:lvl>
    <w:lvl w:ilvl="3">
      <w:start w:val="1"/>
      <w:numFmt w:val="decimal"/>
      <w:lvlText w:val="%1.%2.%3.%4."/>
      <w:lvlJc w:val="left"/>
      <w:pPr>
        <w:ind w:left="1296" w:hanging="1080"/>
      </w:pPr>
    </w:lvl>
    <w:lvl w:ilvl="4">
      <w:start w:val="1"/>
      <w:numFmt w:val="decimal"/>
      <w:lvlText w:val="%1.%2.%3.%4.%5."/>
      <w:lvlJc w:val="left"/>
      <w:pPr>
        <w:ind w:left="1296" w:hanging="1080"/>
      </w:pPr>
    </w:lvl>
    <w:lvl w:ilvl="5">
      <w:start w:val="1"/>
      <w:numFmt w:val="decimal"/>
      <w:lvlText w:val="%1.%2.%3.%4.%5.%6."/>
      <w:lvlJc w:val="left"/>
      <w:pPr>
        <w:ind w:left="1656" w:hanging="1440"/>
      </w:pPr>
    </w:lvl>
    <w:lvl w:ilvl="6">
      <w:start w:val="1"/>
      <w:numFmt w:val="decimal"/>
      <w:lvlText w:val="%1.%2.%3.%4.%5.%6.%7."/>
      <w:lvlJc w:val="left"/>
      <w:pPr>
        <w:ind w:left="1656" w:hanging="1440"/>
      </w:pPr>
    </w:lvl>
    <w:lvl w:ilvl="7">
      <w:start w:val="1"/>
      <w:numFmt w:val="decimal"/>
      <w:lvlText w:val="%1.%2.%3.%4.%5.%6.%7.%8."/>
      <w:lvlJc w:val="left"/>
      <w:pPr>
        <w:ind w:left="2016" w:hanging="1800"/>
      </w:pPr>
    </w:lvl>
    <w:lvl w:ilvl="8">
      <w:start w:val="1"/>
      <w:numFmt w:val="decimal"/>
      <w:lvlText w:val="%1.%2.%3.%4.%5.%6.%7.%8.%9."/>
      <w:lvlJc w:val="left"/>
      <w:pPr>
        <w:ind w:left="2016" w:hanging="1800"/>
      </w:pPr>
    </w:lvl>
  </w:abstractNum>
  <w:num w:numId="1">
    <w:abstractNumId w:val="3"/>
  </w:num>
  <w:num w:numId="2">
    <w:abstractNumId w:val="1"/>
  </w:num>
  <w:num w:numId="3">
    <w:abstractNumId w:val="4"/>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evenAndOddHeaders/>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2BD"/>
    <w:rsid w:val="00002D62"/>
    <w:rsid w:val="00007BCE"/>
    <w:rsid w:val="000129A2"/>
    <w:rsid w:val="00021E5C"/>
    <w:rsid w:val="000272B1"/>
    <w:rsid w:val="00027B48"/>
    <w:rsid w:val="00031DC8"/>
    <w:rsid w:val="00033D89"/>
    <w:rsid w:val="00035933"/>
    <w:rsid w:val="00046883"/>
    <w:rsid w:val="00047122"/>
    <w:rsid w:val="000559C3"/>
    <w:rsid w:val="000574F8"/>
    <w:rsid w:val="00061F1A"/>
    <w:rsid w:val="00066FFF"/>
    <w:rsid w:val="0006716D"/>
    <w:rsid w:val="000715E9"/>
    <w:rsid w:val="00081126"/>
    <w:rsid w:val="0008529A"/>
    <w:rsid w:val="000856D4"/>
    <w:rsid w:val="0009663F"/>
    <w:rsid w:val="000972D7"/>
    <w:rsid w:val="000B0C84"/>
    <w:rsid w:val="000C08E3"/>
    <w:rsid w:val="000D136C"/>
    <w:rsid w:val="000D7B48"/>
    <w:rsid w:val="000E59EF"/>
    <w:rsid w:val="000E6D9B"/>
    <w:rsid w:val="000F0EE3"/>
    <w:rsid w:val="000F18EB"/>
    <w:rsid w:val="000F3971"/>
    <w:rsid w:val="000F3EC7"/>
    <w:rsid w:val="00106212"/>
    <w:rsid w:val="00107196"/>
    <w:rsid w:val="00110728"/>
    <w:rsid w:val="00110FAC"/>
    <w:rsid w:val="0011301A"/>
    <w:rsid w:val="0011631E"/>
    <w:rsid w:val="00120601"/>
    <w:rsid w:val="00133E0B"/>
    <w:rsid w:val="00134C3A"/>
    <w:rsid w:val="00144874"/>
    <w:rsid w:val="00145DE6"/>
    <w:rsid w:val="00155818"/>
    <w:rsid w:val="0016081B"/>
    <w:rsid w:val="00161563"/>
    <w:rsid w:val="0016258F"/>
    <w:rsid w:val="00164555"/>
    <w:rsid w:val="00166111"/>
    <w:rsid w:val="00183F1B"/>
    <w:rsid w:val="00193868"/>
    <w:rsid w:val="00197A5F"/>
    <w:rsid w:val="001A0510"/>
    <w:rsid w:val="001B005B"/>
    <w:rsid w:val="001C0C05"/>
    <w:rsid w:val="001C17E2"/>
    <w:rsid w:val="001C6A7C"/>
    <w:rsid w:val="001D61F8"/>
    <w:rsid w:val="001D7F6C"/>
    <w:rsid w:val="001E01A2"/>
    <w:rsid w:val="001E2AAB"/>
    <w:rsid w:val="001E5AC3"/>
    <w:rsid w:val="001F07B6"/>
    <w:rsid w:val="001F365F"/>
    <w:rsid w:val="001F372E"/>
    <w:rsid w:val="001F41F0"/>
    <w:rsid w:val="001F5F96"/>
    <w:rsid w:val="001F7DF0"/>
    <w:rsid w:val="00204A7F"/>
    <w:rsid w:val="00206CD3"/>
    <w:rsid w:val="002127AA"/>
    <w:rsid w:val="0021727B"/>
    <w:rsid w:val="00220F7C"/>
    <w:rsid w:val="00222649"/>
    <w:rsid w:val="00225075"/>
    <w:rsid w:val="00230C63"/>
    <w:rsid w:val="00234FDE"/>
    <w:rsid w:val="00237425"/>
    <w:rsid w:val="0024079A"/>
    <w:rsid w:val="00241986"/>
    <w:rsid w:val="00241B28"/>
    <w:rsid w:val="00247D80"/>
    <w:rsid w:val="00250371"/>
    <w:rsid w:val="00254326"/>
    <w:rsid w:val="00263CA0"/>
    <w:rsid w:val="00274058"/>
    <w:rsid w:val="0027412A"/>
    <w:rsid w:val="002747AE"/>
    <w:rsid w:val="002754A9"/>
    <w:rsid w:val="00275EC7"/>
    <w:rsid w:val="002805E5"/>
    <w:rsid w:val="00280A49"/>
    <w:rsid w:val="002972A2"/>
    <w:rsid w:val="002A11C8"/>
    <w:rsid w:val="002B6FAF"/>
    <w:rsid w:val="002B72BD"/>
    <w:rsid w:val="002C114D"/>
    <w:rsid w:val="002C54F1"/>
    <w:rsid w:val="002E263A"/>
    <w:rsid w:val="002E4F3A"/>
    <w:rsid w:val="002E5DB4"/>
    <w:rsid w:val="00310B2B"/>
    <w:rsid w:val="0031154D"/>
    <w:rsid w:val="00316757"/>
    <w:rsid w:val="00320980"/>
    <w:rsid w:val="00323C64"/>
    <w:rsid w:val="003350FF"/>
    <w:rsid w:val="003458F2"/>
    <w:rsid w:val="003478BE"/>
    <w:rsid w:val="00347D61"/>
    <w:rsid w:val="00352EB8"/>
    <w:rsid w:val="0035429B"/>
    <w:rsid w:val="00355441"/>
    <w:rsid w:val="003629B2"/>
    <w:rsid w:val="00364224"/>
    <w:rsid w:val="003667ED"/>
    <w:rsid w:val="00367DA5"/>
    <w:rsid w:val="0037164B"/>
    <w:rsid w:val="00372948"/>
    <w:rsid w:val="003756C4"/>
    <w:rsid w:val="00376634"/>
    <w:rsid w:val="00382947"/>
    <w:rsid w:val="00385CD1"/>
    <w:rsid w:val="00387671"/>
    <w:rsid w:val="00390EA9"/>
    <w:rsid w:val="00391535"/>
    <w:rsid w:val="00393344"/>
    <w:rsid w:val="003935DC"/>
    <w:rsid w:val="0039777D"/>
    <w:rsid w:val="003A5A2E"/>
    <w:rsid w:val="003A5ECC"/>
    <w:rsid w:val="003B197C"/>
    <w:rsid w:val="003B19E3"/>
    <w:rsid w:val="003B52D3"/>
    <w:rsid w:val="003C00DA"/>
    <w:rsid w:val="003C3EFA"/>
    <w:rsid w:val="003D28CB"/>
    <w:rsid w:val="003D57F0"/>
    <w:rsid w:val="003E190C"/>
    <w:rsid w:val="003E34FD"/>
    <w:rsid w:val="003F21D2"/>
    <w:rsid w:val="003F6BF6"/>
    <w:rsid w:val="0040039A"/>
    <w:rsid w:val="00400D06"/>
    <w:rsid w:val="00403504"/>
    <w:rsid w:val="00413D9E"/>
    <w:rsid w:val="004212B5"/>
    <w:rsid w:val="00422110"/>
    <w:rsid w:val="00440889"/>
    <w:rsid w:val="00444248"/>
    <w:rsid w:val="00451911"/>
    <w:rsid w:val="004528C3"/>
    <w:rsid w:val="00452E7E"/>
    <w:rsid w:val="00454552"/>
    <w:rsid w:val="004555C7"/>
    <w:rsid w:val="00456A33"/>
    <w:rsid w:val="004662F5"/>
    <w:rsid w:val="004669DD"/>
    <w:rsid w:val="0047100A"/>
    <w:rsid w:val="00473D52"/>
    <w:rsid w:val="00473D9F"/>
    <w:rsid w:val="00474398"/>
    <w:rsid w:val="00476487"/>
    <w:rsid w:val="0048703D"/>
    <w:rsid w:val="00494A06"/>
    <w:rsid w:val="004A6F6C"/>
    <w:rsid w:val="004B2378"/>
    <w:rsid w:val="004B5B19"/>
    <w:rsid w:val="004C66BE"/>
    <w:rsid w:val="004D67B9"/>
    <w:rsid w:val="004E3B68"/>
    <w:rsid w:val="004E6BA7"/>
    <w:rsid w:val="004F1B9A"/>
    <w:rsid w:val="004F260A"/>
    <w:rsid w:val="004F716F"/>
    <w:rsid w:val="00506038"/>
    <w:rsid w:val="005062DE"/>
    <w:rsid w:val="0052458C"/>
    <w:rsid w:val="00527972"/>
    <w:rsid w:val="005352BF"/>
    <w:rsid w:val="0054640B"/>
    <w:rsid w:val="00557EFF"/>
    <w:rsid w:val="00564943"/>
    <w:rsid w:val="00565466"/>
    <w:rsid w:val="00566F21"/>
    <w:rsid w:val="00570733"/>
    <w:rsid w:val="00573075"/>
    <w:rsid w:val="00580452"/>
    <w:rsid w:val="00585173"/>
    <w:rsid w:val="00593CDB"/>
    <w:rsid w:val="00595BC6"/>
    <w:rsid w:val="00596222"/>
    <w:rsid w:val="005A25B5"/>
    <w:rsid w:val="005A56DE"/>
    <w:rsid w:val="005A669E"/>
    <w:rsid w:val="005C7C80"/>
    <w:rsid w:val="005D2418"/>
    <w:rsid w:val="005E0FDA"/>
    <w:rsid w:val="005E31B6"/>
    <w:rsid w:val="005E75E7"/>
    <w:rsid w:val="005E780E"/>
    <w:rsid w:val="005F16F4"/>
    <w:rsid w:val="00601B88"/>
    <w:rsid w:val="00603D55"/>
    <w:rsid w:val="006053EE"/>
    <w:rsid w:val="00610584"/>
    <w:rsid w:val="006177DB"/>
    <w:rsid w:val="00621164"/>
    <w:rsid w:val="0062152F"/>
    <w:rsid w:val="006236DC"/>
    <w:rsid w:val="00624F5C"/>
    <w:rsid w:val="006318AF"/>
    <w:rsid w:val="00631A08"/>
    <w:rsid w:val="00632537"/>
    <w:rsid w:val="00636EA5"/>
    <w:rsid w:val="006403FF"/>
    <w:rsid w:val="00644929"/>
    <w:rsid w:val="006475D2"/>
    <w:rsid w:val="00647A5E"/>
    <w:rsid w:val="006667ED"/>
    <w:rsid w:val="00667FAD"/>
    <w:rsid w:val="006715BF"/>
    <w:rsid w:val="00672A9C"/>
    <w:rsid w:val="00680BBC"/>
    <w:rsid w:val="00683084"/>
    <w:rsid w:val="00684EDF"/>
    <w:rsid w:val="00686624"/>
    <w:rsid w:val="0068734B"/>
    <w:rsid w:val="0069210D"/>
    <w:rsid w:val="006A7FA4"/>
    <w:rsid w:val="006B050D"/>
    <w:rsid w:val="006B0B72"/>
    <w:rsid w:val="006B7862"/>
    <w:rsid w:val="006C0CF7"/>
    <w:rsid w:val="006D4D30"/>
    <w:rsid w:val="006E0EAC"/>
    <w:rsid w:val="006F0782"/>
    <w:rsid w:val="006F27DF"/>
    <w:rsid w:val="0070162B"/>
    <w:rsid w:val="00706525"/>
    <w:rsid w:val="007121E1"/>
    <w:rsid w:val="007158D4"/>
    <w:rsid w:val="00715D30"/>
    <w:rsid w:val="00723710"/>
    <w:rsid w:val="00732FBB"/>
    <w:rsid w:val="00734F29"/>
    <w:rsid w:val="00740821"/>
    <w:rsid w:val="0074593C"/>
    <w:rsid w:val="00757230"/>
    <w:rsid w:val="00757F58"/>
    <w:rsid w:val="00760679"/>
    <w:rsid w:val="00761C19"/>
    <w:rsid w:val="007632B1"/>
    <w:rsid w:val="00765479"/>
    <w:rsid w:val="00771DDF"/>
    <w:rsid w:val="00781DD2"/>
    <w:rsid w:val="00786A81"/>
    <w:rsid w:val="00791E6F"/>
    <w:rsid w:val="007932B1"/>
    <w:rsid w:val="007938B8"/>
    <w:rsid w:val="007943EA"/>
    <w:rsid w:val="007979E6"/>
    <w:rsid w:val="007A1AD4"/>
    <w:rsid w:val="007A2B7F"/>
    <w:rsid w:val="007A63B6"/>
    <w:rsid w:val="007B49A2"/>
    <w:rsid w:val="007B7048"/>
    <w:rsid w:val="007B7838"/>
    <w:rsid w:val="007C038D"/>
    <w:rsid w:val="007C2F65"/>
    <w:rsid w:val="007C513E"/>
    <w:rsid w:val="007D2A18"/>
    <w:rsid w:val="007D2FBD"/>
    <w:rsid w:val="007D3BBB"/>
    <w:rsid w:val="007D5F78"/>
    <w:rsid w:val="007E3E84"/>
    <w:rsid w:val="007E5A2B"/>
    <w:rsid w:val="007E6B2C"/>
    <w:rsid w:val="007F6F0C"/>
    <w:rsid w:val="00800ECA"/>
    <w:rsid w:val="008010EA"/>
    <w:rsid w:val="00804646"/>
    <w:rsid w:val="008049B9"/>
    <w:rsid w:val="008079A3"/>
    <w:rsid w:val="00811B6A"/>
    <w:rsid w:val="008141F6"/>
    <w:rsid w:val="0081498A"/>
    <w:rsid w:val="00814E79"/>
    <w:rsid w:val="00824095"/>
    <w:rsid w:val="00826345"/>
    <w:rsid w:val="0082744E"/>
    <w:rsid w:val="008354E1"/>
    <w:rsid w:val="00843AE7"/>
    <w:rsid w:val="008504D2"/>
    <w:rsid w:val="00850B53"/>
    <w:rsid w:val="0086474C"/>
    <w:rsid w:val="00864B64"/>
    <w:rsid w:val="00865903"/>
    <w:rsid w:val="008710B0"/>
    <w:rsid w:val="00874D59"/>
    <w:rsid w:val="00877580"/>
    <w:rsid w:val="00887264"/>
    <w:rsid w:val="0089752C"/>
    <w:rsid w:val="008A08D9"/>
    <w:rsid w:val="008A117D"/>
    <w:rsid w:val="008A2E5D"/>
    <w:rsid w:val="008B19E9"/>
    <w:rsid w:val="008B79EE"/>
    <w:rsid w:val="008C00A7"/>
    <w:rsid w:val="008C42B4"/>
    <w:rsid w:val="008D0701"/>
    <w:rsid w:val="008D5B04"/>
    <w:rsid w:val="008E4B19"/>
    <w:rsid w:val="008F13FD"/>
    <w:rsid w:val="008F3774"/>
    <w:rsid w:val="008F4100"/>
    <w:rsid w:val="00902409"/>
    <w:rsid w:val="00912974"/>
    <w:rsid w:val="00915C93"/>
    <w:rsid w:val="0091622F"/>
    <w:rsid w:val="009226E1"/>
    <w:rsid w:val="00934FB6"/>
    <w:rsid w:val="00946CA8"/>
    <w:rsid w:val="00950CCE"/>
    <w:rsid w:val="00955C90"/>
    <w:rsid w:val="00963D47"/>
    <w:rsid w:val="0097485D"/>
    <w:rsid w:val="009756D6"/>
    <w:rsid w:val="00982644"/>
    <w:rsid w:val="00986BE0"/>
    <w:rsid w:val="00987B74"/>
    <w:rsid w:val="00991E52"/>
    <w:rsid w:val="009A1DAD"/>
    <w:rsid w:val="009A57C5"/>
    <w:rsid w:val="009A70A7"/>
    <w:rsid w:val="009A7395"/>
    <w:rsid w:val="009B1B77"/>
    <w:rsid w:val="009B5383"/>
    <w:rsid w:val="009C29E0"/>
    <w:rsid w:val="009C4C33"/>
    <w:rsid w:val="009C5E12"/>
    <w:rsid w:val="009D26D8"/>
    <w:rsid w:val="009D7CD3"/>
    <w:rsid w:val="009E00D3"/>
    <w:rsid w:val="009E4CF6"/>
    <w:rsid w:val="009E6E21"/>
    <w:rsid w:val="009F4914"/>
    <w:rsid w:val="009F57BD"/>
    <w:rsid w:val="009F6B7E"/>
    <w:rsid w:val="00A028D1"/>
    <w:rsid w:val="00A10268"/>
    <w:rsid w:val="00A15E33"/>
    <w:rsid w:val="00A16D39"/>
    <w:rsid w:val="00A203E7"/>
    <w:rsid w:val="00A2308A"/>
    <w:rsid w:val="00A34E4A"/>
    <w:rsid w:val="00A35430"/>
    <w:rsid w:val="00A44E74"/>
    <w:rsid w:val="00A47D57"/>
    <w:rsid w:val="00A5257D"/>
    <w:rsid w:val="00A5276F"/>
    <w:rsid w:val="00A55887"/>
    <w:rsid w:val="00A645F4"/>
    <w:rsid w:val="00A67D9B"/>
    <w:rsid w:val="00A72384"/>
    <w:rsid w:val="00A7269A"/>
    <w:rsid w:val="00A8639B"/>
    <w:rsid w:val="00AA5C2F"/>
    <w:rsid w:val="00AA764F"/>
    <w:rsid w:val="00AB5673"/>
    <w:rsid w:val="00AB57E2"/>
    <w:rsid w:val="00AB5D51"/>
    <w:rsid w:val="00AB691F"/>
    <w:rsid w:val="00AD216E"/>
    <w:rsid w:val="00AE6B8E"/>
    <w:rsid w:val="00AF04A0"/>
    <w:rsid w:val="00AF1CD8"/>
    <w:rsid w:val="00AF3591"/>
    <w:rsid w:val="00B03828"/>
    <w:rsid w:val="00B047F1"/>
    <w:rsid w:val="00B057D3"/>
    <w:rsid w:val="00B07007"/>
    <w:rsid w:val="00B101DD"/>
    <w:rsid w:val="00B258F1"/>
    <w:rsid w:val="00B27A26"/>
    <w:rsid w:val="00B45F37"/>
    <w:rsid w:val="00B51156"/>
    <w:rsid w:val="00B56EEC"/>
    <w:rsid w:val="00B5752F"/>
    <w:rsid w:val="00B67575"/>
    <w:rsid w:val="00B73F9E"/>
    <w:rsid w:val="00B81815"/>
    <w:rsid w:val="00B85384"/>
    <w:rsid w:val="00B8577C"/>
    <w:rsid w:val="00B87465"/>
    <w:rsid w:val="00B9732D"/>
    <w:rsid w:val="00B97ED7"/>
    <w:rsid w:val="00BA0622"/>
    <w:rsid w:val="00BA07E9"/>
    <w:rsid w:val="00BA23E4"/>
    <w:rsid w:val="00BA4D01"/>
    <w:rsid w:val="00BA5869"/>
    <w:rsid w:val="00BA5CB0"/>
    <w:rsid w:val="00BE0FCF"/>
    <w:rsid w:val="00BE1087"/>
    <w:rsid w:val="00BE3ED9"/>
    <w:rsid w:val="00BE4E78"/>
    <w:rsid w:val="00BE5ABF"/>
    <w:rsid w:val="00BE7AA0"/>
    <w:rsid w:val="00BF675E"/>
    <w:rsid w:val="00C00160"/>
    <w:rsid w:val="00C00E4E"/>
    <w:rsid w:val="00C03DC9"/>
    <w:rsid w:val="00C11744"/>
    <w:rsid w:val="00C16F8B"/>
    <w:rsid w:val="00C259E2"/>
    <w:rsid w:val="00C27B95"/>
    <w:rsid w:val="00C45208"/>
    <w:rsid w:val="00C52F71"/>
    <w:rsid w:val="00C55543"/>
    <w:rsid w:val="00C65CD9"/>
    <w:rsid w:val="00C7090A"/>
    <w:rsid w:val="00C71E4D"/>
    <w:rsid w:val="00C751D9"/>
    <w:rsid w:val="00C762AF"/>
    <w:rsid w:val="00C82C00"/>
    <w:rsid w:val="00C838B0"/>
    <w:rsid w:val="00C8637E"/>
    <w:rsid w:val="00C90680"/>
    <w:rsid w:val="00C911B6"/>
    <w:rsid w:val="00C91F5C"/>
    <w:rsid w:val="00C92902"/>
    <w:rsid w:val="00C946FA"/>
    <w:rsid w:val="00C978BF"/>
    <w:rsid w:val="00CB0162"/>
    <w:rsid w:val="00CB2055"/>
    <w:rsid w:val="00CB3ACE"/>
    <w:rsid w:val="00CB7859"/>
    <w:rsid w:val="00CC1F69"/>
    <w:rsid w:val="00CC65CA"/>
    <w:rsid w:val="00CC668F"/>
    <w:rsid w:val="00CD4119"/>
    <w:rsid w:val="00CD65D2"/>
    <w:rsid w:val="00CE3D80"/>
    <w:rsid w:val="00CE5F0F"/>
    <w:rsid w:val="00CF0B21"/>
    <w:rsid w:val="00CF0F44"/>
    <w:rsid w:val="00D00206"/>
    <w:rsid w:val="00D01B1F"/>
    <w:rsid w:val="00D05E41"/>
    <w:rsid w:val="00D12C13"/>
    <w:rsid w:val="00D17772"/>
    <w:rsid w:val="00D22588"/>
    <w:rsid w:val="00D23CE1"/>
    <w:rsid w:val="00D31DEB"/>
    <w:rsid w:val="00D32665"/>
    <w:rsid w:val="00D3338D"/>
    <w:rsid w:val="00D33965"/>
    <w:rsid w:val="00D36605"/>
    <w:rsid w:val="00D40C4E"/>
    <w:rsid w:val="00D45158"/>
    <w:rsid w:val="00D56B79"/>
    <w:rsid w:val="00D602F3"/>
    <w:rsid w:val="00D66844"/>
    <w:rsid w:val="00D85EBA"/>
    <w:rsid w:val="00D920EA"/>
    <w:rsid w:val="00D92EEA"/>
    <w:rsid w:val="00D93B5C"/>
    <w:rsid w:val="00D94D98"/>
    <w:rsid w:val="00D96E74"/>
    <w:rsid w:val="00D96F23"/>
    <w:rsid w:val="00D97483"/>
    <w:rsid w:val="00DA0CC0"/>
    <w:rsid w:val="00DA0E66"/>
    <w:rsid w:val="00DA1C3D"/>
    <w:rsid w:val="00DA476F"/>
    <w:rsid w:val="00DA6B33"/>
    <w:rsid w:val="00DB4E19"/>
    <w:rsid w:val="00DB6267"/>
    <w:rsid w:val="00DB7D61"/>
    <w:rsid w:val="00DC0F8E"/>
    <w:rsid w:val="00DC5B15"/>
    <w:rsid w:val="00DC5C27"/>
    <w:rsid w:val="00DD632E"/>
    <w:rsid w:val="00DD71B5"/>
    <w:rsid w:val="00DE06A8"/>
    <w:rsid w:val="00DE2F09"/>
    <w:rsid w:val="00DF13D6"/>
    <w:rsid w:val="00DF1BCC"/>
    <w:rsid w:val="00DF3927"/>
    <w:rsid w:val="00DF48F2"/>
    <w:rsid w:val="00E012FA"/>
    <w:rsid w:val="00E0254A"/>
    <w:rsid w:val="00E11A22"/>
    <w:rsid w:val="00E16620"/>
    <w:rsid w:val="00E17389"/>
    <w:rsid w:val="00E21A22"/>
    <w:rsid w:val="00E22E71"/>
    <w:rsid w:val="00E24C2E"/>
    <w:rsid w:val="00E278D9"/>
    <w:rsid w:val="00E303FC"/>
    <w:rsid w:val="00E43181"/>
    <w:rsid w:val="00E4534E"/>
    <w:rsid w:val="00E47999"/>
    <w:rsid w:val="00E54EC0"/>
    <w:rsid w:val="00E63235"/>
    <w:rsid w:val="00E652BF"/>
    <w:rsid w:val="00E71AF0"/>
    <w:rsid w:val="00E741BE"/>
    <w:rsid w:val="00E74320"/>
    <w:rsid w:val="00E82657"/>
    <w:rsid w:val="00E84453"/>
    <w:rsid w:val="00E8639D"/>
    <w:rsid w:val="00E877C4"/>
    <w:rsid w:val="00E91F8A"/>
    <w:rsid w:val="00E95886"/>
    <w:rsid w:val="00EA3393"/>
    <w:rsid w:val="00EA6125"/>
    <w:rsid w:val="00EB5D01"/>
    <w:rsid w:val="00EC42AB"/>
    <w:rsid w:val="00ED1268"/>
    <w:rsid w:val="00ED297A"/>
    <w:rsid w:val="00EE099C"/>
    <w:rsid w:val="00EE4D1C"/>
    <w:rsid w:val="00EF581F"/>
    <w:rsid w:val="00F074FA"/>
    <w:rsid w:val="00F11B63"/>
    <w:rsid w:val="00F1285C"/>
    <w:rsid w:val="00F232C2"/>
    <w:rsid w:val="00F24151"/>
    <w:rsid w:val="00F2418D"/>
    <w:rsid w:val="00F24C39"/>
    <w:rsid w:val="00F33C98"/>
    <w:rsid w:val="00F35D73"/>
    <w:rsid w:val="00F369EC"/>
    <w:rsid w:val="00F410E4"/>
    <w:rsid w:val="00F413FD"/>
    <w:rsid w:val="00F50C59"/>
    <w:rsid w:val="00F71AAB"/>
    <w:rsid w:val="00F757C1"/>
    <w:rsid w:val="00F82ED3"/>
    <w:rsid w:val="00F92B96"/>
    <w:rsid w:val="00F94482"/>
    <w:rsid w:val="00F97225"/>
    <w:rsid w:val="00FB3E8B"/>
    <w:rsid w:val="00FC2C68"/>
    <w:rsid w:val="00FD1179"/>
    <w:rsid w:val="00FD1576"/>
    <w:rsid w:val="00FD2ADA"/>
    <w:rsid w:val="00FD4BDA"/>
    <w:rsid w:val="00FD68A2"/>
    <w:rsid w:val="00FE5711"/>
    <w:rsid w:val="00FE617A"/>
    <w:rsid w:val="00FF0768"/>
    <w:rsid w:val="00FF1BF7"/>
    <w:rsid w:val="00FF684C"/>
    <w:rsid w:val="00FF6C58"/>
    <w:rsid w:val="00FF6D3A"/>
    <w:rsid w:val="00FF7768"/>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67ACDEB"/>
  <w15:docId w15:val="{9790FCC1-44CB-448B-86E0-C6DC51EFA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id-ID" w:eastAsia="en-ID"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lang w:eastAsia="zh-CN"/>
    </w:rPr>
  </w:style>
  <w:style w:type="paragraph" w:styleId="Heading1">
    <w:name w:val="heading 1"/>
    <w:basedOn w:val="Normal"/>
    <w:next w:val="Normal"/>
    <w:uiPriority w:val="9"/>
    <w:qFormat/>
    <w:pPr>
      <w:keepNext/>
      <w:numPr>
        <w:numId w:val="1"/>
      </w:numPr>
      <w:spacing w:before="288" w:after="144"/>
      <w:jc w:val="center"/>
      <w:outlineLvl w:val="0"/>
    </w:pPr>
    <w:rPr>
      <w:b/>
      <w:smallCaps/>
      <w:sz w:val="20"/>
      <w:szCs w:val="20"/>
    </w:rPr>
  </w:style>
  <w:style w:type="paragraph" w:styleId="Heading2">
    <w:name w:val="heading 2"/>
    <w:basedOn w:val="Normal"/>
    <w:next w:val="Normal"/>
    <w:uiPriority w:val="9"/>
    <w:unhideWhenUsed/>
    <w:qFormat/>
    <w:pPr>
      <w:keepNext/>
      <w:numPr>
        <w:ilvl w:val="1"/>
        <w:numId w:val="1"/>
      </w:numPr>
      <w:jc w:val="both"/>
      <w:outlineLvl w:val="1"/>
    </w:pPr>
    <w:rPr>
      <w:szCs w:val="20"/>
    </w:rPr>
  </w:style>
  <w:style w:type="paragraph" w:styleId="Heading3">
    <w:name w:val="heading 3"/>
    <w:basedOn w:val="Normal"/>
    <w:next w:val="Normal"/>
    <w:uiPriority w:val="9"/>
    <w:semiHidden/>
    <w:unhideWhenUsed/>
    <w:qFormat/>
    <w:pPr>
      <w:keepNext/>
      <w:numPr>
        <w:ilvl w:val="2"/>
        <w:numId w:val="1"/>
      </w:numPr>
      <w:ind w:firstLine="851"/>
      <w:jc w:val="both"/>
      <w:outlineLvl w:val="2"/>
    </w:pPr>
    <w:rPr>
      <w:b/>
      <w:sz w:val="20"/>
      <w:szCs w:val="20"/>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uiPriority w:val="20"/>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Normal"/>
    <w:uiPriority w:val="11"/>
    <w:qFormat/>
    <w:pPr>
      <w:spacing w:after="60"/>
      <w:jc w:val="center"/>
    </w:pPr>
    <w:rPr>
      <w:rFonts w:ascii="Arial" w:eastAsia="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uiPriority w:val="99"/>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3"/>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aliases w:val="Body of text,Body of text+1,Body of text+2,Body of text+3,List Paragraph11,List Paragraph1,Colorful List - Accent 11,HEADING 1,Medium Grid 1 - Accent 21,heading 3,KhusBay,spasi 2 taiiii,skripsi"/>
    <w:basedOn w:val="Normal"/>
    <w:link w:val="ListParagraphChar"/>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table" w:customStyle="1" w:styleId="a">
    <w:basedOn w:val="TableNormal"/>
    <w:tblPr>
      <w:tblStyleRowBandSize w:val="1"/>
      <w:tblStyleColBandSize w:val="1"/>
      <w:tblCellMar>
        <w:top w:w="100" w:type="dxa"/>
        <w:left w:w="100" w:type="dxa"/>
        <w:bottom w:w="100" w:type="dxa"/>
        <w:right w:w="100" w:type="dxa"/>
      </w:tblCellMar>
    </w:tblPr>
  </w:style>
  <w:style w:type="character" w:styleId="Strong">
    <w:name w:val="Strong"/>
    <w:basedOn w:val="DefaultParagraphFont"/>
    <w:uiPriority w:val="22"/>
    <w:qFormat/>
    <w:rsid w:val="0011301A"/>
    <w:rPr>
      <w:b/>
      <w:bCs/>
    </w:rPr>
  </w:style>
  <w:style w:type="character" w:styleId="PlaceholderText">
    <w:name w:val="Placeholder Text"/>
    <w:basedOn w:val="DefaultParagraphFont"/>
    <w:uiPriority w:val="99"/>
    <w:semiHidden/>
    <w:rsid w:val="00912974"/>
    <w:rPr>
      <w:color w:val="808080"/>
    </w:rPr>
  </w:style>
  <w:style w:type="character" w:customStyle="1" w:styleId="UnresolvedMention1">
    <w:name w:val="Unresolved Mention1"/>
    <w:basedOn w:val="DefaultParagraphFont"/>
    <w:uiPriority w:val="99"/>
    <w:semiHidden/>
    <w:unhideWhenUsed/>
    <w:rsid w:val="00580452"/>
    <w:rPr>
      <w:color w:val="605E5C"/>
      <w:shd w:val="clear" w:color="auto" w:fill="E1DFDD"/>
    </w:rPr>
  </w:style>
  <w:style w:type="paragraph" w:styleId="EndnoteText">
    <w:name w:val="endnote text"/>
    <w:basedOn w:val="Normal"/>
    <w:link w:val="EndnoteTextChar"/>
    <w:uiPriority w:val="99"/>
    <w:semiHidden/>
    <w:unhideWhenUsed/>
    <w:rsid w:val="00C90680"/>
    <w:rPr>
      <w:sz w:val="20"/>
      <w:szCs w:val="20"/>
    </w:rPr>
  </w:style>
  <w:style w:type="character" w:customStyle="1" w:styleId="EndnoteTextChar">
    <w:name w:val="Endnote Text Char"/>
    <w:basedOn w:val="DefaultParagraphFont"/>
    <w:link w:val="EndnoteText"/>
    <w:uiPriority w:val="99"/>
    <w:semiHidden/>
    <w:rsid w:val="00C90680"/>
    <w:rPr>
      <w:sz w:val="20"/>
      <w:szCs w:val="20"/>
      <w:lang w:eastAsia="zh-CN"/>
    </w:rPr>
  </w:style>
  <w:style w:type="character" w:styleId="EndnoteReference">
    <w:name w:val="endnote reference"/>
    <w:basedOn w:val="DefaultParagraphFont"/>
    <w:uiPriority w:val="99"/>
    <w:semiHidden/>
    <w:unhideWhenUsed/>
    <w:rsid w:val="00C90680"/>
    <w:rPr>
      <w:vertAlign w:val="superscript"/>
    </w:rPr>
  </w:style>
  <w:style w:type="character" w:customStyle="1" w:styleId="relative">
    <w:name w:val="relative"/>
    <w:basedOn w:val="DefaultParagraphFont"/>
    <w:rsid w:val="00C7090A"/>
  </w:style>
  <w:style w:type="table" w:styleId="TableGrid">
    <w:name w:val="Table Grid"/>
    <w:basedOn w:val="TableNormal"/>
    <w:uiPriority w:val="39"/>
    <w:rsid w:val="003D28CB"/>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ody of text Char,Body of text+1 Char,Body of text+2 Char,Body of text+3 Char,List Paragraph11 Char,List Paragraph1 Char,Colorful List - Accent 11 Char,HEADING 1 Char,Medium Grid 1 - Accent 21 Char,heading 3 Char,KhusBay Char"/>
    <w:link w:val="ListParagraph"/>
    <w:qFormat/>
    <w:rsid w:val="00E8639D"/>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554173">
      <w:bodyDiv w:val="1"/>
      <w:marLeft w:val="0"/>
      <w:marRight w:val="0"/>
      <w:marTop w:val="0"/>
      <w:marBottom w:val="0"/>
      <w:divBdr>
        <w:top w:val="none" w:sz="0" w:space="0" w:color="auto"/>
        <w:left w:val="none" w:sz="0" w:space="0" w:color="auto"/>
        <w:bottom w:val="none" w:sz="0" w:space="0" w:color="auto"/>
        <w:right w:val="none" w:sz="0" w:space="0" w:color="auto"/>
      </w:divBdr>
    </w:div>
    <w:div w:id="108741276">
      <w:bodyDiv w:val="1"/>
      <w:marLeft w:val="0"/>
      <w:marRight w:val="0"/>
      <w:marTop w:val="0"/>
      <w:marBottom w:val="0"/>
      <w:divBdr>
        <w:top w:val="none" w:sz="0" w:space="0" w:color="auto"/>
        <w:left w:val="none" w:sz="0" w:space="0" w:color="auto"/>
        <w:bottom w:val="none" w:sz="0" w:space="0" w:color="auto"/>
        <w:right w:val="none" w:sz="0" w:space="0" w:color="auto"/>
      </w:divBdr>
    </w:div>
    <w:div w:id="220753519">
      <w:bodyDiv w:val="1"/>
      <w:marLeft w:val="0"/>
      <w:marRight w:val="0"/>
      <w:marTop w:val="0"/>
      <w:marBottom w:val="0"/>
      <w:divBdr>
        <w:top w:val="none" w:sz="0" w:space="0" w:color="auto"/>
        <w:left w:val="none" w:sz="0" w:space="0" w:color="auto"/>
        <w:bottom w:val="none" w:sz="0" w:space="0" w:color="auto"/>
        <w:right w:val="none" w:sz="0" w:space="0" w:color="auto"/>
      </w:divBdr>
    </w:div>
    <w:div w:id="517044017">
      <w:bodyDiv w:val="1"/>
      <w:marLeft w:val="0"/>
      <w:marRight w:val="0"/>
      <w:marTop w:val="0"/>
      <w:marBottom w:val="0"/>
      <w:divBdr>
        <w:top w:val="none" w:sz="0" w:space="0" w:color="auto"/>
        <w:left w:val="none" w:sz="0" w:space="0" w:color="auto"/>
        <w:bottom w:val="none" w:sz="0" w:space="0" w:color="auto"/>
        <w:right w:val="none" w:sz="0" w:space="0" w:color="auto"/>
      </w:divBdr>
      <w:divsChild>
        <w:div w:id="264847575">
          <w:marLeft w:val="0"/>
          <w:marRight w:val="0"/>
          <w:marTop w:val="15"/>
          <w:marBottom w:val="0"/>
          <w:divBdr>
            <w:top w:val="single" w:sz="48" w:space="0" w:color="auto"/>
            <w:left w:val="single" w:sz="48" w:space="0" w:color="auto"/>
            <w:bottom w:val="single" w:sz="48" w:space="0" w:color="auto"/>
            <w:right w:val="single" w:sz="48" w:space="0" w:color="auto"/>
          </w:divBdr>
          <w:divsChild>
            <w:div w:id="52711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351318">
      <w:bodyDiv w:val="1"/>
      <w:marLeft w:val="0"/>
      <w:marRight w:val="0"/>
      <w:marTop w:val="0"/>
      <w:marBottom w:val="0"/>
      <w:divBdr>
        <w:top w:val="none" w:sz="0" w:space="0" w:color="auto"/>
        <w:left w:val="none" w:sz="0" w:space="0" w:color="auto"/>
        <w:bottom w:val="none" w:sz="0" w:space="0" w:color="auto"/>
        <w:right w:val="none" w:sz="0" w:space="0" w:color="auto"/>
      </w:divBdr>
    </w:div>
    <w:div w:id="653528612">
      <w:bodyDiv w:val="1"/>
      <w:marLeft w:val="0"/>
      <w:marRight w:val="0"/>
      <w:marTop w:val="0"/>
      <w:marBottom w:val="0"/>
      <w:divBdr>
        <w:top w:val="none" w:sz="0" w:space="0" w:color="auto"/>
        <w:left w:val="none" w:sz="0" w:space="0" w:color="auto"/>
        <w:bottom w:val="none" w:sz="0" w:space="0" w:color="auto"/>
        <w:right w:val="none" w:sz="0" w:space="0" w:color="auto"/>
      </w:divBdr>
    </w:div>
    <w:div w:id="675498191">
      <w:bodyDiv w:val="1"/>
      <w:marLeft w:val="0"/>
      <w:marRight w:val="0"/>
      <w:marTop w:val="0"/>
      <w:marBottom w:val="0"/>
      <w:divBdr>
        <w:top w:val="none" w:sz="0" w:space="0" w:color="auto"/>
        <w:left w:val="none" w:sz="0" w:space="0" w:color="auto"/>
        <w:bottom w:val="none" w:sz="0" w:space="0" w:color="auto"/>
        <w:right w:val="none" w:sz="0" w:space="0" w:color="auto"/>
      </w:divBdr>
    </w:div>
    <w:div w:id="793669240">
      <w:bodyDiv w:val="1"/>
      <w:marLeft w:val="0"/>
      <w:marRight w:val="0"/>
      <w:marTop w:val="0"/>
      <w:marBottom w:val="0"/>
      <w:divBdr>
        <w:top w:val="none" w:sz="0" w:space="0" w:color="auto"/>
        <w:left w:val="none" w:sz="0" w:space="0" w:color="auto"/>
        <w:bottom w:val="none" w:sz="0" w:space="0" w:color="auto"/>
        <w:right w:val="none" w:sz="0" w:space="0" w:color="auto"/>
      </w:divBdr>
    </w:div>
    <w:div w:id="1153713989">
      <w:bodyDiv w:val="1"/>
      <w:marLeft w:val="0"/>
      <w:marRight w:val="0"/>
      <w:marTop w:val="0"/>
      <w:marBottom w:val="0"/>
      <w:divBdr>
        <w:top w:val="none" w:sz="0" w:space="0" w:color="auto"/>
        <w:left w:val="none" w:sz="0" w:space="0" w:color="auto"/>
        <w:bottom w:val="none" w:sz="0" w:space="0" w:color="auto"/>
        <w:right w:val="none" w:sz="0" w:space="0" w:color="auto"/>
      </w:divBdr>
    </w:div>
    <w:div w:id="1254121724">
      <w:bodyDiv w:val="1"/>
      <w:marLeft w:val="0"/>
      <w:marRight w:val="0"/>
      <w:marTop w:val="0"/>
      <w:marBottom w:val="0"/>
      <w:divBdr>
        <w:top w:val="none" w:sz="0" w:space="0" w:color="auto"/>
        <w:left w:val="none" w:sz="0" w:space="0" w:color="auto"/>
        <w:bottom w:val="none" w:sz="0" w:space="0" w:color="auto"/>
        <w:right w:val="none" w:sz="0" w:space="0" w:color="auto"/>
      </w:divBdr>
    </w:div>
    <w:div w:id="1522163392">
      <w:bodyDiv w:val="1"/>
      <w:marLeft w:val="0"/>
      <w:marRight w:val="0"/>
      <w:marTop w:val="0"/>
      <w:marBottom w:val="0"/>
      <w:divBdr>
        <w:top w:val="none" w:sz="0" w:space="0" w:color="auto"/>
        <w:left w:val="none" w:sz="0" w:space="0" w:color="auto"/>
        <w:bottom w:val="none" w:sz="0" w:space="0" w:color="auto"/>
        <w:right w:val="none" w:sz="0" w:space="0" w:color="auto"/>
      </w:divBdr>
    </w:div>
    <w:div w:id="1587306381">
      <w:bodyDiv w:val="1"/>
      <w:marLeft w:val="0"/>
      <w:marRight w:val="0"/>
      <w:marTop w:val="0"/>
      <w:marBottom w:val="0"/>
      <w:divBdr>
        <w:top w:val="none" w:sz="0" w:space="0" w:color="auto"/>
        <w:left w:val="none" w:sz="0" w:space="0" w:color="auto"/>
        <w:bottom w:val="none" w:sz="0" w:space="0" w:color="auto"/>
        <w:right w:val="none" w:sz="0" w:space="0" w:color="auto"/>
      </w:divBdr>
    </w:div>
    <w:div w:id="1602034654">
      <w:bodyDiv w:val="1"/>
      <w:marLeft w:val="0"/>
      <w:marRight w:val="0"/>
      <w:marTop w:val="0"/>
      <w:marBottom w:val="0"/>
      <w:divBdr>
        <w:top w:val="none" w:sz="0" w:space="0" w:color="auto"/>
        <w:left w:val="none" w:sz="0" w:space="0" w:color="auto"/>
        <w:bottom w:val="none" w:sz="0" w:space="0" w:color="auto"/>
        <w:right w:val="none" w:sz="0" w:space="0" w:color="auto"/>
      </w:divBdr>
    </w:div>
    <w:div w:id="1792625234">
      <w:bodyDiv w:val="1"/>
      <w:marLeft w:val="0"/>
      <w:marRight w:val="0"/>
      <w:marTop w:val="0"/>
      <w:marBottom w:val="0"/>
      <w:divBdr>
        <w:top w:val="none" w:sz="0" w:space="0" w:color="auto"/>
        <w:left w:val="none" w:sz="0" w:space="0" w:color="auto"/>
        <w:bottom w:val="none" w:sz="0" w:space="0" w:color="auto"/>
        <w:right w:val="none" w:sz="0" w:space="0" w:color="auto"/>
      </w:divBdr>
    </w:div>
    <w:div w:id="1915162030">
      <w:bodyDiv w:val="1"/>
      <w:marLeft w:val="0"/>
      <w:marRight w:val="0"/>
      <w:marTop w:val="0"/>
      <w:marBottom w:val="0"/>
      <w:divBdr>
        <w:top w:val="none" w:sz="0" w:space="0" w:color="auto"/>
        <w:left w:val="none" w:sz="0" w:space="0" w:color="auto"/>
        <w:bottom w:val="none" w:sz="0" w:space="0" w:color="auto"/>
        <w:right w:val="none" w:sz="0" w:space="0" w:color="auto"/>
      </w:divBdr>
    </w:div>
    <w:div w:id="1918633836">
      <w:bodyDiv w:val="1"/>
      <w:marLeft w:val="0"/>
      <w:marRight w:val="0"/>
      <w:marTop w:val="0"/>
      <w:marBottom w:val="0"/>
      <w:divBdr>
        <w:top w:val="none" w:sz="0" w:space="0" w:color="auto"/>
        <w:left w:val="none" w:sz="0" w:space="0" w:color="auto"/>
        <w:bottom w:val="none" w:sz="0" w:space="0" w:color="auto"/>
        <w:right w:val="none" w:sz="0" w:space="0" w:color="auto"/>
      </w:divBdr>
      <w:divsChild>
        <w:div w:id="1628706703">
          <w:marLeft w:val="0"/>
          <w:marRight w:val="0"/>
          <w:marTop w:val="15"/>
          <w:marBottom w:val="0"/>
          <w:divBdr>
            <w:top w:val="single" w:sz="48" w:space="0" w:color="auto"/>
            <w:left w:val="single" w:sz="48" w:space="0" w:color="auto"/>
            <w:bottom w:val="single" w:sz="48" w:space="0" w:color="auto"/>
            <w:right w:val="single" w:sz="48" w:space="0" w:color="auto"/>
          </w:divBdr>
          <w:divsChild>
            <w:div w:id="149448951">
              <w:marLeft w:val="0"/>
              <w:marRight w:val="0"/>
              <w:marTop w:val="0"/>
              <w:marBottom w:val="0"/>
              <w:divBdr>
                <w:top w:val="none" w:sz="0" w:space="0" w:color="auto"/>
                <w:left w:val="none" w:sz="0" w:space="0" w:color="auto"/>
                <w:bottom w:val="none" w:sz="0" w:space="0" w:color="auto"/>
                <w:right w:val="none" w:sz="0" w:space="0" w:color="auto"/>
              </w:divBdr>
            </w:div>
          </w:divsChild>
        </w:div>
        <w:div w:id="1854564169">
          <w:marLeft w:val="0"/>
          <w:marRight w:val="0"/>
          <w:marTop w:val="15"/>
          <w:marBottom w:val="0"/>
          <w:divBdr>
            <w:top w:val="single" w:sz="48" w:space="0" w:color="auto"/>
            <w:left w:val="single" w:sz="48" w:space="0" w:color="auto"/>
            <w:bottom w:val="single" w:sz="48" w:space="0" w:color="auto"/>
            <w:right w:val="single" w:sz="48" w:space="0" w:color="auto"/>
          </w:divBdr>
          <w:divsChild>
            <w:div w:id="130812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239151">
      <w:bodyDiv w:val="1"/>
      <w:marLeft w:val="0"/>
      <w:marRight w:val="0"/>
      <w:marTop w:val="0"/>
      <w:marBottom w:val="0"/>
      <w:divBdr>
        <w:top w:val="none" w:sz="0" w:space="0" w:color="auto"/>
        <w:left w:val="none" w:sz="0" w:space="0" w:color="auto"/>
        <w:bottom w:val="none" w:sz="0" w:space="0" w:color="auto"/>
        <w:right w:val="none" w:sz="0" w:space="0" w:color="auto"/>
      </w:divBdr>
    </w:div>
    <w:div w:id="2023431013">
      <w:bodyDiv w:val="1"/>
      <w:marLeft w:val="0"/>
      <w:marRight w:val="0"/>
      <w:marTop w:val="0"/>
      <w:marBottom w:val="0"/>
      <w:divBdr>
        <w:top w:val="none" w:sz="0" w:space="0" w:color="auto"/>
        <w:left w:val="none" w:sz="0" w:space="0" w:color="auto"/>
        <w:bottom w:val="none" w:sz="0" w:space="0" w:color="auto"/>
        <w:right w:val="none" w:sz="0" w:space="0" w:color="auto"/>
      </w:divBdr>
    </w:div>
    <w:div w:id="2052993685">
      <w:bodyDiv w:val="1"/>
      <w:marLeft w:val="0"/>
      <w:marRight w:val="0"/>
      <w:marTop w:val="0"/>
      <w:marBottom w:val="0"/>
      <w:divBdr>
        <w:top w:val="none" w:sz="0" w:space="0" w:color="auto"/>
        <w:left w:val="none" w:sz="0" w:space="0" w:color="auto"/>
        <w:bottom w:val="none" w:sz="0" w:space="0" w:color="auto"/>
        <w:right w:val="none" w:sz="0" w:space="0" w:color="auto"/>
      </w:divBdr>
    </w:div>
    <w:div w:id="2061854638">
      <w:bodyDiv w:val="1"/>
      <w:marLeft w:val="0"/>
      <w:marRight w:val="0"/>
      <w:marTop w:val="0"/>
      <w:marBottom w:val="0"/>
      <w:divBdr>
        <w:top w:val="none" w:sz="0" w:space="0" w:color="auto"/>
        <w:left w:val="none" w:sz="0" w:space="0" w:color="auto"/>
        <w:bottom w:val="none" w:sz="0" w:space="0" w:color="auto"/>
        <w:right w:val="none" w:sz="0" w:space="0" w:color="auto"/>
      </w:divBdr>
    </w:div>
    <w:div w:id="20768544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P/uLRqcAkP8oTA6iXuVv9dx/3w==">CgMxLjAyCGguZ2pkZ3hzMgloLjMwajB6bGw4AHIhMWhsQmpTemtsdlpnNC1xMHFXX2k0SDZUckJ5SGVfblBf</go:docsCustomData>
</go:gDocsCustomXmlDataStorage>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AE7AC6E-FEAA-4558-ACE5-CABDB5345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10815</Words>
  <Characters>61652</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Reviewer</dc:creator>
  <cp:lastModifiedBy>Chopchopan</cp:lastModifiedBy>
  <cp:revision>3</cp:revision>
  <cp:lastPrinted>2025-06-18T06:17:00Z</cp:lastPrinted>
  <dcterms:created xsi:type="dcterms:W3CDTF">2026-05-06T13:02:00Z</dcterms:created>
  <dcterms:modified xsi:type="dcterms:W3CDTF">2026-05-09T09:40:00Z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6th/7th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12th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4th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Citation Style_1">
    <vt:lpwstr>http://www.zotero.org/styles/ieee</vt:lpwstr>
  </property>
  <property fmtid="{D5CDD505-2E9C-101B-9397-08002B2CF9AE}" pid="24" name="Mendeley Unique User Id_1">
    <vt:lpwstr>c9a30918-1e9b-3b48-a30a-34b0fbdc1fc8</vt:lpwstr>
  </property>
</Properties>
</file>